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4043EC" w14:textId="77777777" w:rsidR="00110444" w:rsidRPr="00BF0500" w:rsidRDefault="00110444" w:rsidP="00F81309">
      <w:pPr>
        <w:pStyle w:val="Titlu2"/>
        <w:rPr>
          <w:rFonts w:ascii="Trebuchet MS" w:hAnsi="Trebuchet MS" w:cs="Arial"/>
          <w:i w:val="0"/>
          <w:color w:val="244061"/>
          <w:sz w:val="22"/>
          <w:szCs w:val="22"/>
          <w:lang w:val="ro-RO"/>
        </w:rPr>
      </w:pPr>
      <w:bookmarkStart w:id="0" w:name="_Toc435686842"/>
      <w:r w:rsidRPr="00BF0500">
        <w:rPr>
          <w:rFonts w:ascii="Trebuchet MS" w:hAnsi="Trebuchet MS" w:cs="Arial"/>
          <w:i w:val="0"/>
          <w:color w:val="244061"/>
          <w:sz w:val="22"/>
          <w:szCs w:val="22"/>
          <w:lang w:val="ro-RO"/>
        </w:rPr>
        <w:t>Anexa 2 – Criteriile de verificare a conformității administrative și a eligibilității</w:t>
      </w:r>
      <w:bookmarkEnd w:id="0"/>
      <w:r w:rsidRPr="00BF0500">
        <w:rPr>
          <w:rFonts w:ascii="Trebuchet MS" w:hAnsi="Trebuchet MS" w:cs="Arial"/>
          <w:i w:val="0"/>
          <w:color w:val="244061"/>
          <w:sz w:val="22"/>
          <w:szCs w:val="22"/>
          <w:lang w:val="ro-RO"/>
        </w:rPr>
        <w:t xml:space="preserve"> </w:t>
      </w:r>
    </w:p>
    <w:p w14:paraId="7E7A8701" w14:textId="77777777" w:rsidR="00110444" w:rsidRPr="00BF0500" w:rsidRDefault="00110444" w:rsidP="00F81309">
      <w:pPr>
        <w:pStyle w:val="Titlu4"/>
        <w:rPr>
          <w:rFonts w:ascii="Trebuchet MS" w:hAnsi="Trebuchet MS" w:cs="Arial"/>
          <w:color w:val="244061"/>
          <w:sz w:val="22"/>
          <w:szCs w:val="22"/>
          <w:lang w:val="ro-RO"/>
        </w:rPr>
      </w:pPr>
      <w:bookmarkStart w:id="1" w:name="_Toc435686843"/>
      <w:r w:rsidRPr="00BF0500">
        <w:rPr>
          <w:rFonts w:ascii="Trebuchet MS" w:eastAsia="MS Gothic" w:hAnsi="Trebuchet MS" w:cs="Arial"/>
          <w:color w:val="244061"/>
          <w:kern w:val="28"/>
          <w:sz w:val="22"/>
          <w:szCs w:val="22"/>
          <w:lang w:val="ro-RO"/>
        </w:rPr>
        <w:t xml:space="preserve">A1. Criterii de verificare  a conformității </w:t>
      </w:r>
      <w:r w:rsidRPr="00BF0500">
        <w:rPr>
          <w:rFonts w:ascii="Trebuchet MS" w:hAnsi="Trebuchet MS" w:cs="Arial"/>
          <w:color w:val="244061"/>
          <w:sz w:val="22"/>
          <w:szCs w:val="22"/>
          <w:lang w:val="ro-RO"/>
        </w:rPr>
        <w:t>administrative</w:t>
      </w:r>
      <w:bookmarkEnd w:id="1"/>
      <w:r w:rsidRPr="00BF0500">
        <w:rPr>
          <w:rFonts w:ascii="Trebuchet MS" w:hAnsi="Trebuchet MS" w:cs="Arial"/>
          <w:color w:val="244061"/>
          <w:sz w:val="22"/>
          <w:szCs w:val="22"/>
          <w:lang w:val="ro-RO"/>
        </w:rPr>
        <w:t xml:space="preserve"> </w:t>
      </w:r>
    </w:p>
    <w:p w14:paraId="3D9A1C23" w14:textId="77777777" w:rsidR="005D419A" w:rsidRPr="00BF0500" w:rsidRDefault="005D419A" w:rsidP="005D419A">
      <w:pPr>
        <w:rPr>
          <w:rFonts w:ascii="Trebuchet MS" w:hAnsi="Trebuchet MS"/>
          <w:color w:val="244061"/>
          <w:sz w:val="22"/>
          <w:szCs w:val="22"/>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
        <w:gridCol w:w="4693"/>
        <w:gridCol w:w="4114"/>
        <w:gridCol w:w="4734"/>
      </w:tblGrid>
      <w:tr w:rsidR="00B57877" w:rsidRPr="00BF0500" w14:paraId="47726C5F" w14:textId="77777777" w:rsidTr="00B57877">
        <w:trPr>
          <w:trHeight w:val="760"/>
          <w:tblHeader/>
        </w:trPr>
        <w:tc>
          <w:tcPr>
            <w:tcW w:w="223" w:type="pct"/>
            <w:shd w:val="clear" w:color="auto" w:fill="DBE5F1"/>
            <w:vAlign w:val="center"/>
          </w:tcPr>
          <w:p w14:paraId="5C363E69" w14:textId="77777777" w:rsidR="00B57877" w:rsidRPr="00BF0500" w:rsidRDefault="00B57877" w:rsidP="00676C04">
            <w:pPr>
              <w:jc w:val="both"/>
              <w:rPr>
                <w:rFonts w:ascii="Trebuchet MS" w:eastAsia="Calibri" w:hAnsi="Trebuchet MS" w:cs="Arial"/>
                <w:b/>
                <w:color w:val="244061"/>
                <w:sz w:val="22"/>
                <w:szCs w:val="22"/>
                <w:lang w:val="ro-RO"/>
              </w:rPr>
            </w:pPr>
          </w:p>
        </w:tc>
        <w:tc>
          <w:tcPr>
            <w:tcW w:w="1655" w:type="pct"/>
            <w:shd w:val="clear" w:color="auto" w:fill="DBE5F1"/>
            <w:vAlign w:val="center"/>
          </w:tcPr>
          <w:p w14:paraId="280517DD" w14:textId="77777777" w:rsidR="00B57877" w:rsidRPr="00BF0500" w:rsidRDefault="00B57877" w:rsidP="00676C04">
            <w:pPr>
              <w:jc w:val="both"/>
              <w:rPr>
                <w:rFonts w:ascii="Trebuchet MS" w:eastAsia="Calibri" w:hAnsi="Trebuchet MS" w:cs="Arial"/>
                <w:b/>
                <w:color w:val="244061"/>
                <w:sz w:val="22"/>
                <w:szCs w:val="22"/>
                <w:lang w:val="ro-RO"/>
              </w:rPr>
            </w:pPr>
            <w:r w:rsidRPr="00BF0500">
              <w:rPr>
                <w:rFonts w:ascii="Trebuchet MS" w:eastAsia="Calibri" w:hAnsi="Trebuchet MS" w:cs="Arial"/>
                <w:b/>
                <w:color w:val="244061"/>
                <w:sz w:val="22"/>
                <w:szCs w:val="22"/>
                <w:lang w:val="ro-RO"/>
              </w:rPr>
              <w:t>Criterii</w:t>
            </w:r>
          </w:p>
        </w:tc>
        <w:tc>
          <w:tcPr>
            <w:tcW w:w="3121" w:type="pct"/>
            <w:gridSpan w:val="2"/>
            <w:shd w:val="clear" w:color="auto" w:fill="DBE5F1"/>
            <w:vAlign w:val="center"/>
          </w:tcPr>
          <w:p w14:paraId="2363D1C0" w14:textId="177499EC" w:rsidR="00B57877" w:rsidRPr="00BF0500" w:rsidRDefault="00B57877" w:rsidP="00B57877">
            <w:pPr>
              <w:jc w:val="center"/>
              <w:rPr>
                <w:rFonts w:ascii="Trebuchet MS" w:eastAsia="Calibri" w:hAnsi="Trebuchet MS" w:cs="Arial"/>
                <w:b/>
                <w:color w:val="244061"/>
                <w:sz w:val="22"/>
                <w:szCs w:val="22"/>
                <w:lang w:val="ro-RO"/>
              </w:rPr>
            </w:pPr>
            <w:r w:rsidRPr="00BF0500">
              <w:rPr>
                <w:rFonts w:ascii="Trebuchet MS" w:eastAsia="Calibri" w:hAnsi="Trebuchet MS" w:cs="Arial"/>
                <w:b/>
                <w:color w:val="244061"/>
                <w:sz w:val="22"/>
                <w:szCs w:val="22"/>
                <w:lang w:val="ro-RO"/>
              </w:rPr>
              <w:t>Subcriterii</w:t>
            </w:r>
          </w:p>
        </w:tc>
      </w:tr>
      <w:tr w:rsidR="00857E6C" w:rsidRPr="00BF0500" w14:paraId="7D40075D" w14:textId="77777777" w:rsidTr="008B5CAE">
        <w:tc>
          <w:tcPr>
            <w:tcW w:w="223" w:type="pct"/>
            <w:vAlign w:val="center"/>
          </w:tcPr>
          <w:p w14:paraId="0BB44624" w14:textId="77777777" w:rsidR="005D419A" w:rsidRPr="00BF0500" w:rsidRDefault="005D419A" w:rsidP="00676C04">
            <w:pPr>
              <w:widowControl w:val="0"/>
              <w:tabs>
                <w:tab w:val="left" w:pos="802"/>
                <w:tab w:val="left" w:pos="6525"/>
              </w:tabs>
              <w:autoSpaceDE w:val="0"/>
              <w:autoSpaceDN w:val="0"/>
              <w:adjustRightInd w:val="0"/>
              <w:jc w:val="both"/>
              <w:rPr>
                <w:rFonts w:ascii="Trebuchet MS" w:eastAsia="Calibri" w:hAnsi="Trebuchet MS" w:cs="Arial"/>
                <w:bCs/>
                <w:color w:val="244061"/>
                <w:sz w:val="22"/>
                <w:szCs w:val="22"/>
                <w:lang w:val="ro-RO"/>
              </w:rPr>
            </w:pPr>
            <w:r w:rsidRPr="00BF0500">
              <w:rPr>
                <w:rFonts w:ascii="Trebuchet MS" w:eastAsia="Calibri" w:hAnsi="Trebuchet MS" w:cs="Arial"/>
                <w:bCs/>
                <w:color w:val="244061"/>
                <w:sz w:val="22"/>
                <w:szCs w:val="22"/>
                <w:lang w:val="ro-RO"/>
              </w:rPr>
              <w:t>1.</w:t>
            </w:r>
          </w:p>
        </w:tc>
        <w:tc>
          <w:tcPr>
            <w:tcW w:w="1655" w:type="pct"/>
            <w:vAlign w:val="center"/>
          </w:tcPr>
          <w:p w14:paraId="1DF38D73" w14:textId="77777777" w:rsidR="005D419A" w:rsidRPr="00BF0500" w:rsidRDefault="005D419A" w:rsidP="00676C04">
            <w:pPr>
              <w:jc w:val="both"/>
              <w:rPr>
                <w:rFonts w:ascii="Trebuchet MS" w:eastAsia="MS Mincho" w:hAnsi="Trebuchet MS" w:cs="Arial"/>
                <w:color w:val="244061"/>
                <w:sz w:val="22"/>
                <w:szCs w:val="22"/>
                <w:lang w:val="ro-RO"/>
              </w:rPr>
            </w:pPr>
            <w:r w:rsidRPr="00BF0500">
              <w:rPr>
                <w:rFonts w:ascii="Trebuchet MS" w:eastAsia="Calibri" w:hAnsi="Trebuchet MS" w:cs="Arial"/>
                <w:bCs/>
                <w:color w:val="244061"/>
                <w:sz w:val="22"/>
                <w:szCs w:val="22"/>
                <w:lang w:val="ro-RO"/>
              </w:rPr>
              <w:t xml:space="preserve">Cererea de finanțare conține toate </w:t>
            </w:r>
            <w:r w:rsidRPr="00BF0500">
              <w:rPr>
                <w:rFonts w:ascii="Trebuchet MS" w:eastAsia="Calibri" w:hAnsi="Trebuchet MS" w:cs="Arial"/>
                <w:color w:val="244061"/>
                <w:sz w:val="22"/>
                <w:szCs w:val="22"/>
                <w:lang w:val="ro-RO"/>
              </w:rPr>
              <w:t xml:space="preserve">anexele solicitate </w:t>
            </w:r>
            <w:r w:rsidRPr="00BF0500">
              <w:rPr>
                <w:rFonts w:ascii="Trebuchet MS" w:eastAsia="MS Mincho" w:hAnsi="Trebuchet MS" w:cs="Arial"/>
                <w:color w:val="244061"/>
                <w:sz w:val="22"/>
                <w:szCs w:val="22"/>
                <w:lang w:val="ro-RO"/>
              </w:rPr>
              <w:t>prevăzute in Orientări privind accesarea finanțărilor în cadrul Programului Operațional Capital Uman 2014-2020 si de ghidul solicitantului condiții specifice.</w:t>
            </w:r>
          </w:p>
          <w:p w14:paraId="23863B5D" w14:textId="77777777" w:rsidR="005D419A" w:rsidRPr="00BF0500" w:rsidRDefault="005D419A" w:rsidP="00676C04">
            <w:pPr>
              <w:widowControl w:val="0"/>
              <w:tabs>
                <w:tab w:val="left" w:pos="802"/>
                <w:tab w:val="left" w:pos="6525"/>
              </w:tabs>
              <w:autoSpaceDE w:val="0"/>
              <w:autoSpaceDN w:val="0"/>
              <w:adjustRightInd w:val="0"/>
              <w:jc w:val="both"/>
              <w:rPr>
                <w:rFonts w:ascii="Trebuchet MS" w:eastAsia="Calibri" w:hAnsi="Trebuchet MS" w:cs="Arial"/>
                <w:color w:val="244061"/>
                <w:sz w:val="22"/>
                <w:szCs w:val="22"/>
                <w:lang w:val="ro-RO"/>
              </w:rPr>
            </w:pPr>
          </w:p>
        </w:tc>
        <w:tc>
          <w:tcPr>
            <w:tcW w:w="1451" w:type="pct"/>
            <w:vAlign w:val="center"/>
          </w:tcPr>
          <w:p w14:paraId="6FA0164E" w14:textId="77777777" w:rsidR="005D419A" w:rsidRPr="00BF0500" w:rsidRDefault="005D419A" w:rsidP="00676C04">
            <w:pPr>
              <w:numPr>
                <w:ilvl w:val="0"/>
                <w:numId w:val="1"/>
              </w:numPr>
              <w:ind w:left="302" w:hanging="288"/>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Cererea de finanțare este însoțită de toate anexele solicitate in Orientări privind accesarea finanțărilor în cadrul Programului Operațional Capital Uman 2014-2020 si de Ghidul Solicitantului Conditii Specifice.</w:t>
            </w:r>
          </w:p>
          <w:p w14:paraId="6B849F07" w14:textId="77777777" w:rsidR="005D419A" w:rsidRPr="00BF0500" w:rsidRDefault="005D419A" w:rsidP="00676C04">
            <w:pPr>
              <w:numPr>
                <w:ilvl w:val="0"/>
                <w:numId w:val="1"/>
              </w:numPr>
              <w:ind w:left="302" w:hanging="288"/>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Totodată se verifică existen</w:t>
            </w:r>
            <w:r w:rsidRPr="00BF0500">
              <w:rPr>
                <w:rFonts w:ascii="Trebuchet MS" w:eastAsia="Calibri" w:hAnsi="Trebuchet MS" w:cs="Noteworthy Light"/>
                <w:color w:val="244061"/>
                <w:sz w:val="22"/>
                <w:szCs w:val="22"/>
                <w:lang w:val="ro-RO"/>
              </w:rPr>
              <w:t>ț</w:t>
            </w:r>
            <w:r w:rsidRPr="00BF0500">
              <w:rPr>
                <w:rFonts w:ascii="Trebuchet MS" w:eastAsia="Calibri" w:hAnsi="Trebuchet MS" w:cs="Arial"/>
                <w:color w:val="244061"/>
                <w:sz w:val="22"/>
                <w:szCs w:val="22"/>
                <w:lang w:val="ro-RO"/>
              </w:rPr>
              <w:t xml:space="preserve">a acordului de parteneriat, în situaia în care proiectul se implementează în parteneriat, care trebuie să respecte, respectă formatul indicat prin Ghidul Solicitantului - </w:t>
            </w:r>
            <w:r w:rsidRPr="00BF0500">
              <w:rPr>
                <w:rFonts w:ascii="Trebuchet MS" w:eastAsia="MS Mincho" w:hAnsi="Trebuchet MS" w:cs="Arial"/>
                <w:color w:val="244061"/>
                <w:sz w:val="22"/>
                <w:szCs w:val="22"/>
                <w:lang w:val="ro-RO"/>
              </w:rPr>
              <w:t>Condi</w:t>
            </w:r>
            <w:r w:rsidRPr="00BF0500">
              <w:rPr>
                <w:rFonts w:ascii="Trebuchet MS" w:eastAsia="MS Mincho" w:hAnsi="Trebuchet MS" w:cs="Noteworthy Light"/>
                <w:color w:val="244061"/>
                <w:sz w:val="22"/>
                <w:szCs w:val="22"/>
                <w:lang w:val="ro-RO"/>
              </w:rPr>
              <w:t>ț</w:t>
            </w:r>
            <w:r w:rsidRPr="00BF0500">
              <w:rPr>
                <w:rFonts w:ascii="Trebuchet MS" w:eastAsia="MS Mincho" w:hAnsi="Trebuchet MS" w:cs="Arial"/>
                <w:color w:val="244061"/>
                <w:sz w:val="22"/>
                <w:szCs w:val="22"/>
                <w:lang w:val="ro-RO"/>
              </w:rPr>
              <w:t>ii Specifice</w:t>
            </w:r>
            <w:r w:rsidRPr="00BF0500">
              <w:rPr>
                <w:rFonts w:ascii="Trebuchet MS" w:eastAsia="Calibri" w:hAnsi="Trebuchet MS" w:cs="Arial"/>
                <w:color w:val="244061"/>
                <w:sz w:val="22"/>
                <w:szCs w:val="22"/>
                <w:lang w:val="ro-RO"/>
              </w:rPr>
              <w:t xml:space="preserve"> </w:t>
            </w:r>
            <w:r w:rsidRPr="00BF0500">
              <w:rPr>
                <w:rFonts w:ascii="Trebuchet MS" w:eastAsia="Calibri" w:hAnsi="Trebuchet MS" w:cs="Noteworthy Light"/>
                <w:color w:val="244061"/>
                <w:sz w:val="22"/>
                <w:szCs w:val="22"/>
                <w:lang w:val="ro-RO"/>
              </w:rPr>
              <w:t>ş</w:t>
            </w:r>
            <w:r w:rsidRPr="00BF0500">
              <w:rPr>
                <w:rFonts w:ascii="Trebuchet MS" w:eastAsia="Calibri" w:hAnsi="Trebuchet MS" w:cs="Arial"/>
                <w:color w:val="244061"/>
                <w:sz w:val="22"/>
                <w:szCs w:val="22"/>
                <w:lang w:val="ro-RO"/>
              </w:rPr>
              <w:t xml:space="preserve">i este asumat de catre reprezentanii legali sau imputernicitii partenerilor. </w:t>
            </w:r>
          </w:p>
        </w:tc>
        <w:tc>
          <w:tcPr>
            <w:tcW w:w="1670" w:type="pct"/>
          </w:tcPr>
          <w:p w14:paraId="3EFCBD53" w14:textId="763AEB05" w:rsidR="00CF3FB2" w:rsidRPr="00BF0500" w:rsidRDefault="00CF3FB2" w:rsidP="00CF3FB2">
            <w:pPr>
              <w:pStyle w:val="Listparagraf3"/>
              <w:spacing w:before="120" w:after="120" w:line="240" w:lineRule="auto"/>
              <w:ind w:left="-108"/>
              <w:jc w:val="both"/>
              <w:rPr>
                <w:rFonts w:ascii="Trebuchet MS" w:hAnsi="Trebuchet MS"/>
                <w:color w:val="244061"/>
                <w:sz w:val="22"/>
                <w:szCs w:val="22"/>
              </w:rPr>
            </w:pPr>
            <w:r w:rsidRPr="00BF0500">
              <w:rPr>
                <w:rFonts w:ascii="Trebuchet MS" w:hAnsi="Trebuchet MS"/>
                <w:color w:val="244061"/>
                <w:sz w:val="22"/>
                <w:szCs w:val="22"/>
              </w:rPr>
              <w:t>1. Acordul de parteneriat (</w:t>
            </w:r>
            <w:r w:rsidR="00DC4DBD" w:rsidRPr="00BF0500">
              <w:rPr>
                <w:rFonts w:ascii="Trebuchet MS" w:hAnsi="Trebuchet MS"/>
                <w:color w:val="244061"/>
                <w:sz w:val="22"/>
                <w:szCs w:val="22"/>
              </w:rPr>
              <w:t>dacă proiectul se implementează in parteneriat</w:t>
            </w:r>
            <w:r w:rsidRPr="00BF0500">
              <w:rPr>
                <w:rFonts w:ascii="Trebuchet MS" w:hAnsi="Trebuchet MS"/>
                <w:color w:val="244061"/>
                <w:sz w:val="22"/>
                <w:szCs w:val="22"/>
              </w:rPr>
              <w:t xml:space="preserve">), semnat de solicitant și parteneri. Se verificã existența Acordului de parteneriat, în situația în care proiectul se implementeazã în parteneriat, </w:t>
            </w:r>
            <w:r w:rsidR="00DC4DBD" w:rsidRPr="00BF0500">
              <w:rPr>
                <w:rFonts w:ascii="Trebuchet MS" w:hAnsi="Trebuchet MS"/>
                <w:color w:val="244061"/>
                <w:sz w:val="22"/>
                <w:szCs w:val="22"/>
              </w:rPr>
              <w:t xml:space="preserve">document </w:t>
            </w:r>
            <w:r w:rsidRPr="00BF0500">
              <w:rPr>
                <w:rFonts w:ascii="Trebuchet MS" w:hAnsi="Trebuchet MS"/>
                <w:color w:val="244061"/>
                <w:sz w:val="22"/>
                <w:szCs w:val="22"/>
              </w:rPr>
              <w:t>care trebuie sã respecte formatul indicat</w:t>
            </w:r>
            <w:r w:rsidR="00DC4DBD" w:rsidRPr="00BF0500">
              <w:rPr>
                <w:rFonts w:ascii="Trebuchet MS" w:hAnsi="Trebuchet MS"/>
                <w:color w:val="244061"/>
                <w:sz w:val="22"/>
                <w:szCs w:val="22"/>
              </w:rPr>
              <w:t xml:space="preserve"> în</w:t>
            </w:r>
            <w:r w:rsidRPr="00BF0500">
              <w:rPr>
                <w:rFonts w:ascii="Trebuchet MS" w:hAnsi="Trebuchet MS"/>
                <w:color w:val="244061"/>
                <w:sz w:val="22"/>
                <w:szCs w:val="22"/>
              </w:rPr>
              <w:t xml:space="preserve"> </w:t>
            </w:r>
            <w:r w:rsidRPr="00BF0500">
              <w:rPr>
                <w:rFonts w:ascii="Trebuchet MS" w:hAnsi="Trebuchet MS"/>
                <w:i/>
                <w:color w:val="244061"/>
                <w:sz w:val="22"/>
                <w:szCs w:val="22"/>
              </w:rPr>
              <w:t>Orientări privind accesarea finanțărilor în cadrul Programului Operațional Capital Uman 2014-2020</w:t>
            </w:r>
          </w:p>
          <w:p w14:paraId="00F7DD31" w14:textId="77777777" w:rsidR="00CF3FB2" w:rsidRPr="00BF0500" w:rsidRDefault="00CF3FB2" w:rsidP="00CF3FB2">
            <w:pPr>
              <w:pStyle w:val="Listparagraf3"/>
              <w:spacing w:before="120" w:after="120" w:line="240" w:lineRule="auto"/>
              <w:ind w:left="-108"/>
              <w:jc w:val="both"/>
              <w:rPr>
                <w:rFonts w:ascii="Trebuchet MS" w:hAnsi="Trebuchet MS"/>
                <w:color w:val="244061"/>
                <w:sz w:val="22"/>
                <w:szCs w:val="22"/>
              </w:rPr>
            </w:pPr>
            <w:r w:rsidRPr="00BF0500">
              <w:rPr>
                <w:rFonts w:ascii="Trebuchet MS" w:hAnsi="Trebuchet MS"/>
                <w:color w:val="244061"/>
                <w:sz w:val="22"/>
                <w:szCs w:val="22"/>
              </w:rPr>
              <w:t xml:space="preserve">2. Declarație de angajament, semnată de solicitant (anexă la </w:t>
            </w:r>
            <w:r w:rsidRPr="00BF0500">
              <w:rPr>
                <w:rFonts w:ascii="Trebuchet MS" w:hAnsi="Trebuchet MS"/>
                <w:i/>
                <w:color w:val="244061"/>
                <w:sz w:val="22"/>
                <w:szCs w:val="22"/>
              </w:rPr>
              <w:t>Orientări privind accesarea finanțărilor în cadrul Programului Operațional Capital Uman 2014-2020</w:t>
            </w:r>
            <w:r w:rsidRPr="00BF0500">
              <w:rPr>
                <w:rFonts w:ascii="Trebuchet MS" w:hAnsi="Trebuchet MS"/>
                <w:color w:val="244061"/>
                <w:sz w:val="22"/>
                <w:szCs w:val="22"/>
              </w:rPr>
              <w:t>)</w:t>
            </w:r>
          </w:p>
          <w:p w14:paraId="3FED5194" w14:textId="1EDE3C24" w:rsidR="00CF3FB2" w:rsidRPr="00BF0500" w:rsidRDefault="00CF3FB2" w:rsidP="00CF3FB2">
            <w:pPr>
              <w:pStyle w:val="Listparagraf3"/>
              <w:spacing w:before="120" w:after="120" w:line="240" w:lineRule="auto"/>
              <w:ind w:left="-108"/>
              <w:jc w:val="both"/>
              <w:rPr>
                <w:rFonts w:ascii="Trebuchet MS" w:hAnsi="Trebuchet MS"/>
                <w:color w:val="244061"/>
                <w:sz w:val="22"/>
                <w:szCs w:val="22"/>
              </w:rPr>
            </w:pPr>
            <w:r w:rsidRPr="00BF0500">
              <w:rPr>
                <w:rFonts w:ascii="Trebuchet MS" w:hAnsi="Trebuchet MS"/>
                <w:color w:val="244061"/>
                <w:sz w:val="22"/>
                <w:szCs w:val="22"/>
              </w:rPr>
              <w:t>3. Declarație de eligibilitate, semnată de solicitant și parteneri (</w:t>
            </w:r>
            <w:r w:rsidR="00DC4DBD" w:rsidRPr="00BF0500">
              <w:rPr>
                <w:rFonts w:ascii="Trebuchet MS" w:hAnsi="Trebuchet MS"/>
                <w:color w:val="244061"/>
                <w:sz w:val="22"/>
                <w:szCs w:val="22"/>
              </w:rPr>
              <w:t>dacă proiectul se implementează in parteneriat</w:t>
            </w:r>
            <w:r w:rsidRPr="00BF0500">
              <w:rPr>
                <w:rFonts w:ascii="Trebuchet MS" w:hAnsi="Trebuchet MS"/>
                <w:color w:val="244061"/>
                <w:sz w:val="22"/>
                <w:szCs w:val="22"/>
              </w:rPr>
              <w:t xml:space="preserve">) (anexă la </w:t>
            </w:r>
            <w:r w:rsidRPr="00BF0500">
              <w:rPr>
                <w:rFonts w:ascii="Trebuchet MS" w:hAnsi="Trebuchet MS"/>
                <w:i/>
                <w:color w:val="244061"/>
                <w:sz w:val="22"/>
                <w:szCs w:val="22"/>
              </w:rPr>
              <w:t>Orientări privind accesarea finanțărilor în cadrul Programului Operațional Capital Uman 2014-2020</w:t>
            </w:r>
            <w:r w:rsidRPr="00BF0500">
              <w:rPr>
                <w:rFonts w:ascii="Trebuchet MS" w:hAnsi="Trebuchet MS"/>
                <w:color w:val="244061"/>
                <w:sz w:val="22"/>
                <w:szCs w:val="22"/>
              </w:rPr>
              <w:t>)</w:t>
            </w:r>
          </w:p>
          <w:p w14:paraId="0E5F7E20" w14:textId="334A4A8B" w:rsidR="00CF3FB2" w:rsidRPr="00BF0500" w:rsidRDefault="00CF3FB2" w:rsidP="00CF3FB2">
            <w:pPr>
              <w:pStyle w:val="Listparagraf3"/>
              <w:spacing w:before="120" w:after="120" w:line="240" w:lineRule="auto"/>
              <w:ind w:left="-108"/>
              <w:jc w:val="both"/>
              <w:rPr>
                <w:rFonts w:ascii="Trebuchet MS" w:hAnsi="Trebuchet MS"/>
                <w:color w:val="244061"/>
                <w:sz w:val="22"/>
                <w:szCs w:val="22"/>
              </w:rPr>
            </w:pPr>
            <w:r w:rsidRPr="00BF0500">
              <w:rPr>
                <w:rFonts w:ascii="Trebuchet MS" w:hAnsi="Trebuchet MS"/>
                <w:color w:val="244061"/>
                <w:sz w:val="22"/>
                <w:szCs w:val="22"/>
              </w:rPr>
              <w:t>4. Declarație cu privire la evitarea dublei finanţări, semnată de solicitant și parteneri (</w:t>
            </w:r>
            <w:r w:rsidR="00DC4DBD" w:rsidRPr="00BF0500">
              <w:rPr>
                <w:rFonts w:ascii="Trebuchet MS" w:hAnsi="Trebuchet MS"/>
                <w:color w:val="244061"/>
                <w:sz w:val="22"/>
                <w:szCs w:val="22"/>
              </w:rPr>
              <w:t>dacă proiectul se implementează in parteneriat</w:t>
            </w:r>
            <w:r w:rsidRPr="00BF0500">
              <w:rPr>
                <w:rFonts w:ascii="Trebuchet MS" w:hAnsi="Trebuchet MS"/>
                <w:color w:val="244061"/>
                <w:sz w:val="22"/>
                <w:szCs w:val="22"/>
              </w:rPr>
              <w:t xml:space="preserve">) (anexă la </w:t>
            </w:r>
            <w:r w:rsidRPr="00BF0500">
              <w:rPr>
                <w:rFonts w:ascii="Trebuchet MS" w:hAnsi="Trebuchet MS"/>
                <w:i/>
                <w:color w:val="244061"/>
                <w:sz w:val="22"/>
                <w:szCs w:val="22"/>
              </w:rPr>
              <w:t>Orientari privind accesarea finanțărilor în cadrul Programului Operațional Capital Uman 2014-2020</w:t>
            </w:r>
            <w:r w:rsidRPr="00BF0500">
              <w:rPr>
                <w:rFonts w:ascii="Trebuchet MS" w:hAnsi="Trebuchet MS"/>
                <w:color w:val="244061"/>
                <w:sz w:val="22"/>
                <w:szCs w:val="22"/>
              </w:rPr>
              <w:t>)</w:t>
            </w:r>
          </w:p>
          <w:p w14:paraId="00764B06" w14:textId="489636A2" w:rsidR="00CF3FB2" w:rsidRPr="00BF0500" w:rsidRDefault="00CF3FB2" w:rsidP="00CF3FB2">
            <w:pPr>
              <w:pStyle w:val="Listparagraf3"/>
              <w:spacing w:before="120" w:after="120" w:line="240" w:lineRule="auto"/>
              <w:ind w:left="-108"/>
              <w:jc w:val="both"/>
              <w:rPr>
                <w:rFonts w:ascii="Trebuchet MS" w:hAnsi="Trebuchet MS"/>
                <w:color w:val="244061"/>
                <w:sz w:val="22"/>
                <w:szCs w:val="22"/>
              </w:rPr>
            </w:pPr>
            <w:r w:rsidRPr="00BF0500">
              <w:rPr>
                <w:rFonts w:ascii="Trebuchet MS" w:hAnsi="Trebuchet MS"/>
                <w:color w:val="244061"/>
                <w:sz w:val="22"/>
                <w:szCs w:val="22"/>
              </w:rPr>
              <w:t>5. Declaraţie privind eligibilitatea TVA aferentă cheltuielilor ce vor fi efectuate în cadrul operațiunii propuse spre finanţare din FESI 2014-2020, semnată de solicitant și parteneri (</w:t>
            </w:r>
            <w:r w:rsidR="00DC4DBD" w:rsidRPr="00BF0500">
              <w:rPr>
                <w:rFonts w:ascii="Trebuchet MS" w:hAnsi="Trebuchet MS"/>
                <w:color w:val="244061"/>
                <w:sz w:val="22"/>
                <w:szCs w:val="22"/>
              </w:rPr>
              <w:t xml:space="preserve">dacă proiectul se implementează in </w:t>
            </w:r>
            <w:r w:rsidR="00DC4DBD" w:rsidRPr="00BF0500">
              <w:rPr>
                <w:rFonts w:ascii="Trebuchet MS" w:hAnsi="Trebuchet MS"/>
                <w:color w:val="244061"/>
                <w:sz w:val="22"/>
                <w:szCs w:val="22"/>
              </w:rPr>
              <w:lastRenderedPageBreak/>
              <w:t>parteneriat</w:t>
            </w:r>
            <w:r w:rsidRPr="00BF0500">
              <w:rPr>
                <w:rFonts w:ascii="Trebuchet MS" w:hAnsi="Trebuchet MS"/>
                <w:color w:val="244061"/>
                <w:sz w:val="22"/>
                <w:szCs w:val="22"/>
              </w:rPr>
              <w:t xml:space="preserve">)  (anexă la </w:t>
            </w:r>
            <w:r w:rsidRPr="00BF0500">
              <w:rPr>
                <w:rFonts w:ascii="Trebuchet MS" w:hAnsi="Trebuchet MS"/>
                <w:i/>
                <w:color w:val="244061"/>
                <w:sz w:val="22"/>
                <w:szCs w:val="22"/>
              </w:rPr>
              <w:t>Orientari privind accesarea finanțărilor în cadrul Programului Operațional Capital Uman 2014-2020</w:t>
            </w:r>
            <w:r w:rsidRPr="00BF0500">
              <w:rPr>
                <w:rFonts w:ascii="Trebuchet MS" w:hAnsi="Trebuchet MS"/>
                <w:color w:val="244061"/>
                <w:sz w:val="22"/>
                <w:szCs w:val="22"/>
              </w:rPr>
              <w:t>)</w:t>
            </w:r>
          </w:p>
          <w:p w14:paraId="5528DDE6" w14:textId="26805181" w:rsidR="00CF3FB2" w:rsidRPr="00BF0500" w:rsidRDefault="00CF3FB2" w:rsidP="00CF3FB2">
            <w:pPr>
              <w:pStyle w:val="Listparagraf3"/>
              <w:spacing w:before="120" w:after="120" w:line="240" w:lineRule="auto"/>
              <w:ind w:left="-108"/>
              <w:jc w:val="both"/>
              <w:rPr>
                <w:rFonts w:ascii="Trebuchet MS" w:hAnsi="Trebuchet MS"/>
                <w:color w:val="244061"/>
                <w:sz w:val="22"/>
                <w:szCs w:val="22"/>
              </w:rPr>
            </w:pPr>
            <w:r w:rsidRPr="00BF0500">
              <w:rPr>
                <w:rFonts w:ascii="Trebuchet MS" w:hAnsi="Trebuchet MS"/>
                <w:color w:val="244061"/>
                <w:sz w:val="22"/>
                <w:szCs w:val="22"/>
              </w:rPr>
              <w:t>6. Procedura de selecție parteneri (</w:t>
            </w:r>
            <w:r w:rsidR="00DC4DBD" w:rsidRPr="00BF0500">
              <w:rPr>
                <w:rFonts w:ascii="Trebuchet MS" w:hAnsi="Trebuchet MS"/>
                <w:color w:val="244061"/>
                <w:sz w:val="22"/>
                <w:szCs w:val="22"/>
              </w:rPr>
              <w:t>dacă proiectul se implementează in parteneriat</w:t>
            </w:r>
            <w:r w:rsidRPr="00BF0500">
              <w:rPr>
                <w:rFonts w:ascii="Trebuchet MS" w:hAnsi="Trebuchet MS"/>
                <w:color w:val="244061"/>
                <w:sz w:val="22"/>
                <w:szCs w:val="22"/>
              </w:rPr>
              <w:t xml:space="preserve">), inclusiv documentele aferente conform prevederilor din </w:t>
            </w:r>
            <w:r w:rsidRPr="00BF0500">
              <w:rPr>
                <w:rFonts w:ascii="Trebuchet MS" w:hAnsi="Trebuchet MS"/>
                <w:i/>
                <w:color w:val="244061"/>
                <w:sz w:val="22"/>
                <w:szCs w:val="22"/>
              </w:rPr>
              <w:t>Orientãri privind accesarea finanțãrilor în cadrul Programului Operațional Capital Uman 2014-2020</w:t>
            </w:r>
          </w:p>
          <w:p w14:paraId="1BD5ADA7" w14:textId="1DACEE71" w:rsidR="00CF3FB2" w:rsidRPr="00BF0500" w:rsidRDefault="00CF3FB2" w:rsidP="00CF3FB2">
            <w:pPr>
              <w:pStyle w:val="Listparagraf3"/>
              <w:spacing w:before="120" w:after="120" w:line="240" w:lineRule="auto"/>
              <w:ind w:left="-108"/>
              <w:jc w:val="both"/>
              <w:rPr>
                <w:rFonts w:ascii="Trebuchet MS" w:hAnsi="Trebuchet MS"/>
                <w:i/>
                <w:color w:val="244061"/>
                <w:sz w:val="22"/>
                <w:szCs w:val="22"/>
              </w:rPr>
            </w:pPr>
            <w:r w:rsidRPr="00BF0500">
              <w:rPr>
                <w:rFonts w:ascii="Trebuchet MS" w:hAnsi="Trebuchet MS"/>
                <w:color w:val="244061"/>
                <w:sz w:val="22"/>
                <w:szCs w:val="22"/>
              </w:rPr>
              <w:t>7. Nota justificativă privind valoarea adăugată a parteneriatului (</w:t>
            </w:r>
            <w:r w:rsidR="00DC4DBD" w:rsidRPr="00BF0500">
              <w:rPr>
                <w:rFonts w:ascii="Trebuchet MS" w:hAnsi="Trebuchet MS"/>
                <w:color w:val="244061"/>
                <w:sz w:val="22"/>
                <w:szCs w:val="22"/>
              </w:rPr>
              <w:t>dacă proiectul se implementează in parteneriat</w:t>
            </w:r>
            <w:r w:rsidRPr="00BF0500">
              <w:rPr>
                <w:rFonts w:ascii="Trebuchet MS" w:hAnsi="Trebuchet MS"/>
                <w:color w:val="244061"/>
                <w:sz w:val="22"/>
                <w:szCs w:val="22"/>
              </w:rPr>
              <w:t xml:space="preserve">), întocmită de solicitant cu respectarea prevederilor din </w:t>
            </w:r>
            <w:r w:rsidRPr="00BF0500">
              <w:rPr>
                <w:rFonts w:ascii="Trebuchet MS" w:hAnsi="Trebuchet MS"/>
                <w:i/>
                <w:color w:val="244061"/>
                <w:sz w:val="22"/>
                <w:szCs w:val="22"/>
              </w:rPr>
              <w:t>Orientãri privind accesarea finanțărilor în cadrul Programului Operațional Capital Uman 2014-2020</w:t>
            </w:r>
          </w:p>
          <w:p w14:paraId="460A9FDF" w14:textId="6D904426" w:rsidR="00A63ACD" w:rsidRPr="00BF0500" w:rsidRDefault="00A63ACD" w:rsidP="00CF3FB2">
            <w:pPr>
              <w:pStyle w:val="Listparagraf3"/>
              <w:spacing w:before="120" w:after="120" w:line="240" w:lineRule="auto"/>
              <w:ind w:left="-108"/>
              <w:jc w:val="both"/>
              <w:rPr>
                <w:rFonts w:ascii="Trebuchet MS" w:hAnsi="Trebuchet MS"/>
                <w:color w:val="244061"/>
                <w:sz w:val="22"/>
                <w:szCs w:val="22"/>
              </w:rPr>
            </w:pPr>
            <w:r w:rsidRPr="00BF0500">
              <w:rPr>
                <w:rFonts w:ascii="Trebuchet MS" w:hAnsi="Trebuchet MS"/>
                <w:color w:val="244061"/>
                <w:sz w:val="22"/>
                <w:szCs w:val="22"/>
              </w:rPr>
              <w:t xml:space="preserve">8. Declarație pe propria răspundere privind asumarea responsabilității pentru asigurarea sustenabilității măsurilor sprijinite, semnată de solicitant și de parteneri (dacă </w:t>
            </w:r>
            <w:r w:rsidR="000628F1" w:rsidRPr="00BF0500">
              <w:rPr>
                <w:rFonts w:ascii="Trebuchet MS" w:hAnsi="Trebuchet MS"/>
                <w:color w:val="244061"/>
                <w:sz w:val="22"/>
                <w:szCs w:val="22"/>
              </w:rPr>
              <w:t>proiectul se implementează in parteneriat</w:t>
            </w:r>
            <w:r w:rsidRPr="00BF0500">
              <w:rPr>
                <w:rFonts w:ascii="Trebuchet MS" w:hAnsi="Trebuchet MS"/>
                <w:color w:val="244061"/>
                <w:sz w:val="22"/>
                <w:szCs w:val="22"/>
              </w:rPr>
              <w:t>) (anexa nr. 6 la Ghidul solicitantului – condiții specifice).</w:t>
            </w:r>
          </w:p>
          <w:p w14:paraId="6262A425" w14:textId="1203DDE0" w:rsidR="003E6DB5" w:rsidRPr="00BF0500" w:rsidRDefault="00A63ACD" w:rsidP="00D20D25">
            <w:pPr>
              <w:pStyle w:val="Listparagraf3"/>
              <w:spacing w:before="120" w:after="120" w:line="240" w:lineRule="auto"/>
              <w:ind w:left="-108"/>
              <w:jc w:val="both"/>
              <w:rPr>
                <w:rFonts w:ascii="Trebuchet MS" w:eastAsia="Calibri" w:hAnsi="Trebuchet MS" w:cs="Arial"/>
                <w:color w:val="244061"/>
                <w:sz w:val="22"/>
                <w:szCs w:val="22"/>
              </w:rPr>
            </w:pPr>
            <w:r w:rsidRPr="00BF0500">
              <w:rPr>
                <w:rFonts w:ascii="Trebuchet MS" w:hAnsi="Trebuchet MS"/>
                <w:color w:val="244061"/>
                <w:sz w:val="22"/>
                <w:szCs w:val="22"/>
              </w:rPr>
              <w:t>9.</w:t>
            </w:r>
            <w:r w:rsidR="00CF3FB2" w:rsidRPr="00BF0500">
              <w:rPr>
                <w:rFonts w:ascii="Trebuchet MS" w:hAnsi="Trebuchet MS"/>
                <w:color w:val="244061"/>
                <w:sz w:val="22"/>
                <w:szCs w:val="22"/>
              </w:rPr>
              <w:t xml:space="preserve"> Avizul de conformitate al proiectului  cu obiectivele strategice ale Strategiei Integrate de Dezvoltare Durabil</w:t>
            </w:r>
            <w:r w:rsidR="00D20D25" w:rsidRPr="00BF0500">
              <w:rPr>
                <w:rFonts w:ascii="Trebuchet MS" w:hAnsi="Trebuchet MS"/>
                <w:color w:val="244061"/>
                <w:sz w:val="22"/>
                <w:szCs w:val="22"/>
              </w:rPr>
              <w:t>ă</w:t>
            </w:r>
            <w:r w:rsidR="00CF3FB2" w:rsidRPr="00BF0500">
              <w:rPr>
                <w:rFonts w:ascii="Trebuchet MS" w:hAnsi="Trebuchet MS"/>
                <w:color w:val="244061"/>
                <w:sz w:val="22"/>
                <w:szCs w:val="22"/>
              </w:rPr>
              <w:t xml:space="preserve"> a Deltei Dunării, eliberat de către ADI ITI Delta Dunării (format .pdf)</w:t>
            </w:r>
            <w:r w:rsidR="000628F1" w:rsidRPr="00BF0500">
              <w:rPr>
                <w:rFonts w:ascii="Trebuchet MS" w:hAnsi="Trebuchet MS"/>
                <w:color w:val="244061"/>
                <w:sz w:val="22"/>
                <w:szCs w:val="22"/>
              </w:rPr>
              <w:t>.</w:t>
            </w:r>
          </w:p>
        </w:tc>
      </w:tr>
      <w:tr w:rsidR="00857E6C" w:rsidRPr="00BF0500" w14:paraId="35485F7A" w14:textId="77777777" w:rsidTr="008B5CAE">
        <w:tc>
          <w:tcPr>
            <w:tcW w:w="223" w:type="pct"/>
            <w:vAlign w:val="center"/>
          </w:tcPr>
          <w:p w14:paraId="1C677884" w14:textId="77777777" w:rsidR="005D419A" w:rsidRPr="00BF0500" w:rsidRDefault="005D419A" w:rsidP="00676C04">
            <w:pPr>
              <w:widowControl w:val="0"/>
              <w:tabs>
                <w:tab w:val="left" w:pos="802"/>
                <w:tab w:val="left" w:pos="6525"/>
              </w:tabs>
              <w:autoSpaceDE w:val="0"/>
              <w:autoSpaceDN w:val="0"/>
              <w:adjustRightInd w:val="0"/>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lastRenderedPageBreak/>
              <w:t>2.</w:t>
            </w:r>
          </w:p>
        </w:tc>
        <w:tc>
          <w:tcPr>
            <w:tcW w:w="1655" w:type="pct"/>
            <w:vAlign w:val="center"/>
          </w:tcPr>
          <w:p w14:paraId="48873200" w14:textId="77777777" w:rsidR="005D419A" w:rsidRPr="00BF0500" w:rsidRDefault="005D419A" w:rsidP="00676C04">
            <w:pPr>
              <w:widowControl w:val="0"/>
              <w:tabs>
                <w:tab w:val="left" w:pos="802"/>
                <w:tab w:val="left" w:pos="6525"/>
              </w:tabs>
              <w:autoSpaceDE w:val="0"/>
              <w:autoSpaceDN w:val="0"/>
              <w:adjustRightInd w:val="0"/>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Cererea de finanțare este semnată de către reprezentantul legal sau de imputernicitul acestuia?</w:t>
            </w:r>
          </w:p>
        </w:tc>
        <w:tc>
          <w:tcPr>
            <w:tcW w:w="1451" w:type="pct"/>
            <w:vAlign w:val="center"/>
          </w:tcPr>
          <w:p w14:paraId="0595FFDF" w14:textId="77777777" w:rsidR="005D419A" w:rsidRPr="00BF0500" w:rsidRDefault="005D419A" w:rsidP="00676C04">
            <w:pPr>
              <w:numPr>
                <w:ilvl w:val="0"/>
                <w:numId w:val="1"/>
              </w:numPr>
              <w:ind w:left="292" w:hanging="284"/>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Se verifică dacă persoana care a semnat cererea de finanțare este aceeași cu reprezentantul legal sau împuternicitul acestuia.</w:t>
            </w:r>
          </w:p>
        </w:tc>
        <w:tc>
          <w:tcPr>
            <w:tcW w:w="1670" w:type="pct"/>
          </w:tcPr>
          <w:p w14:paraId="6685C7A1" w14:textId="7646F387" w:rsidR="005D419A" w:rsidRPr="00BF0500" w:rsidRDefault="004F1765" w:rsidP="004F1765">
            <w:pPr>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Se verifică dacă persoana care a semnat cererea de finanțare este aceeași cu reprezentantul legal sau împuternicitul acestuia.</w:t>
            </w:r>
          </w:p>
        </w:tc>
      </w:tr>
    </w:tbl>
    <w:p w14:paraId="3483AC0E" w14:textId="77777777" w:rsidR="00110444" w:rsidRPr="00BF0500" w:rsidRDefault="00110444" w:rsidP="00F81309">
      <w:pPr>
        <w:pStyle w:val="Titlu4"/>
        <w:rPr>
          <w:rFonts w:ascii="Trebuchet MS" w:eastAsia="MS Gothic" w:hAnsi="Trebuchet MS" w:cs="Arial"/>
          <w:color w:val="244061"/>
          <w:kern w:val="28"/>
          <w:sz w:val="22"/>
          <w:szCs w:val="22"/>
          <w:lang w:val="ro-RO"/>
        </w:rPr>
      </w:pPr>
      <w:bookmarkStart w:id="2" w:name="_Toc435686844"/>
      <w:r w:rsidRPr="00BF0500">
        <w:rPr>
          <w:rFonts w:ascii="Trebuchet MS" w:eastAsia="MS Gothic" w:hAnsi="Trebuchet MS" w:cs="Arial"/>
          <w:color w:val="244061"/>
          <w:kern w:val="28"/>
          <w:sz w:val="22"/>
          <w:szCs w:val="22"/>
          <w:lang w:val="ro-RO"/>
        </w:rPr>
        <w:lastRenderedPageBreak/>
        <w:t>A2. Criterii de verificare  a eligibilității</w:t>
      </w:r>
      <w:bookmarkEnd w:id="2"/>
    </w:p>
    <w:tbl>
      <w:tblPr>
        <w:tblW w:w="50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
        <w:gridCol w:w="4168"/>
        <w:gridCol w:w="4779"/>
        <w:gridCol w:w="4480"/>
      </w:tblGrid>
      <w:tr w:rsidR="00857E6C" w:rsidRPr="00BF0500" w14:paraId="5824036E" w14:textId="77777777" w:rsidTr="008B5CAE">
        <w:trPr>
          <w:trHeight w:val="607"/>
          <w:tblHeader/>
        </w:trPr>
        <w:tc>
          <w:tcPr>
            <w:tcW w:w="277" w:type="pct"/>
            <w:shd w:val="clear" w:color="auto" w:fill="BFBFBF"/>
            <w:vAlign w:val="center"/>
          </w:tcPr>
          <w:p w14:paraId="3A6C5BAB" w14:textId="77777777" w:rsidR="00E9476E" w:rsidRPr="00BF0500" w:rsidRDefault="00E9476E" w:rsidP="00E9476E">
            <w:pPr>
              <w:spacing w:line="276" w:lineRule="auto"/>
              <w:jc w:val="both"/>
              <w:rPr>
                <w:rFonts w:ascii="Trebuchet MS" w:eastAsia="Calibri" w:hAnsi="Trebuchet MS" w:cs="Arial"/>
                <w:b/>
                <w:color w:val="244061"/>
                <w:sz w:val="22"/>
                <w:szCs w:val="22"/>
                <w:lang w:val="ro-RO"/>
              </w:rPr>
            </w:pPr>
          </w:p>
        </w:tc>
        <w:tc>
          <w:tcPr>
            <w:tcW w:w="1466" w:type="pct"/>
            <w:shd w:val="clear" w:color="auto" w:fill="BFBFBF"/>
            <w:vAlign w:val="center"/>
          </w:tcPr>
          <w:p w14:paraId="6A058D01" w14:textId="77777777" w:rsidR="00E9476E" w:rsidRPr="00BF0500" w:rsidRDefault="00E9476E" w:rsidP="00E9476E">
            <w:pPr>
              <w:spacing w:line="276" w:lineRule="auto"/>
              <w:jc w:val="both"/>
              <w:rPr>
                <w:rFonts w:ascii="Trebuchet MS" w:eastAsia="Calibri" w:hAnsi="Trebuchet MS" w:cs="Arial"/>
                <w:b/>
                <w:color w:val="244061"/>
                <w:sz w:val="22"/>
                <w:szCs w:val="22"/>
                <w:lang w:val="ro-RO"/>
              </w:rPr>
            </w:pPr>
            <w:r w:rsidRPr="00BF0500">
              <w:rPr>
                <w:rFonts w:ascii="Trebuchet MS" w:eastAsia="Calibri" w:hAnsi="Trebuchet MS" w:cs="Arial"/>
                <w:b/>
                <w:color w:val="244061"/>
                <w:sz w:val="22"/>
                <w:szCs w:val="22"/>
                <w:lang w:val="ro-RO"/>
              </w:rPr>
              <w:t>Criterii</w:t>
            </w:r>
          </w:p>
        </w:tc>
        <w:tc>
          <w:tcPr>
            <w:tcW w:w="1681" w:type="pct"/>
            <w:shd w:val="clear" w:color="auto" w:fill="BFBFBF"/>
            <w:vAlign w:val="center"/>
          </w:tcPr>
          <w:p w14:paraId="71FF500D" w14:textId="77777777" w:rsidR="00E9476E" w:rsidRPr="00BF0500" w:rsidRDefault="00E9476E" w:rsidP="00E9476E">
            <w:pPr>
              <w:spacing w:line="276" w:lineRule="auto"/>
              <w:jc w:val="both"/>
              <w:rPr>
                <w:rFonts w:ascii="Trebuchet MS" w:eastAsia="Calibri" w:hAnsi="Trebuchet MS" w:cs="Arial"/>
                <w:b/>
                <w:color w:val="244061"/>
                <w:sz w:val="22"/>
                <w:szCs w:val="22"/>
                <w:lang w:val="ro-RO"/>
              </w:rPr>
            </w:pPr>
            <w:r w:rsidRPr="00BF0500">
              <w:rPr>
                <w:rFonts w:ascii="Trebuchet MS" w:eastAsia="Calibri" w:hAnsi="Trebuchet MS" w:cs="Arial"/>
                <w:b/>
                <w:color w:val="244061"/>
                <w:sz w:val="22"/>
                <w:szCs w:val="22"/>
                <w:lang w:val="ro-RO"/>
              </w:rPr>
              <w:t>Subcriterii prelucrate automat de către sistemul informatic*</w:t>
            </w:r>
          </w:p>
        </w:tc>
        <w:tc>
          <w:tcPr>
            <w:tcW w:w="1576" w:type="pct"/>
            <w:shd w:val="clear" w:color="auto" w:fill="BFBFBF"/>
            <w:vAlign w:val="center"/>
          </w:tcPr>
          <w:p w14:paraId="6AAF0A1E" w14:textId="77777777" w:rsidR="00E9476E" w:rsidRPr="00BF0500" w:rsidRDefault="00E9476E" w:rsidP="00E9476E">
            <w:pPr>
              <w:spacing w:line="276" w:lineRule="auto"/>
              <w:rPr>
                <w:rFonts w:ascii="Trebuchet MS" w:eastAsia="Calibri" w:hAnsi="Trebuchet MS" w:cs="Arial"/>
                <w:b/>
                <w:color w:val="244061"/>
                <w:sz w:val="22"/>
                <w:szCs w:val="22"/>
                <w:lang w:val="ro-RO"/>
              </w:rPr>
            </w:pPr>
            <w:r w:rsidRPr="00BF0500">
              <w:rPr>
                <w:rFonts w:ascii="Trebuchet MS" w:eastAsia="Calibri" w:hAnsi="Trebuchet MS" w:cs="Arial"/>
                <w:b/>
                <w:color w:val="244061"/>
                <w:sz w:val="22"/>
                <w:szCs w:val="22"/>
                <w:lang w:val="ro-RO"/>
              </w:rPr>
              <w:t>Subcriterii procesate de evaluatori</w:t>
            </w:r>
          </w:p>
        </w:tc>
      </w:tr>
      <w:tr w:rsidR="00857E6C" w:rsidRPr="00BF0500" w14:paraId="2F2020E4" w14:textId="77777777" w:rsidTr="008B5CAE">
        <w:trPr>
          <w:trHeight w:val="375"/>
        </w:trPr>
        <w:tc>
          <w:tcPr>
            <w:tcW w:w="3424" w:type="pct"/>
            <w:gridSpan w:val="3"/>
            <w:shd w:val="clear" w:color="auto" w:fill="auto"/>
            <w:vAlign w:val="center"/>
          </w:tcPr>
          <w:p w14:paraId="78A46754" w14:textId="77777777" w:rsidR="00E9476E" w:rsidRPr="00BF0500" w:rsidRDefault="00E9476E" w:rsidP="00E9476E">
            <w:pPr>
              <w:spacing w:line="276" w:lineRule="auto"/>
              <w:jc w:val="both"/>
              <w:rPr>
                <w:rFonts w:ascii="Trebuchet MS" w:eastAsia="Calibri" w:hAnsi="Trebuchet MS" w:cs="Arial"/>
                <w:b/>
                <w:color w:val="244061"/>
                <w:sz w:val="22"/>
                <w:szCs w:val="22"/>
                <w:lang w:val="ro-RO"/>
              </w:rPr>
            </w:pPr>
            <w:r w:rsidRPr="00BF0500">
              <w:rPr>
                <w:rFonts w:ascii="Trebuchet MS" w:eastAsia="Calibri" w:hAnsi="Trebuchet MS" w:cs="Arial"/>
                <w:b/>
                <w:i/>
                <w:color w:val="244061"/>
                <w:sz w:val="22"/>
                <w:szCs w:val="22"/>
                <w:lang w:val="ro-RO"/>
              </w:rPr>
              <w:t xml:space="preserve">Eligibilitatea solicitantului </w:t>
            </w:r>
            <w:proofErr w:type="spellStart"/>
            <w:r w:rsidRPr="00BF0500">
              <w:rPr>
                <w:rFonts w:ascii="Trebuchet MS" w:eastAsia="Calibri" w:hAnsi="Trebuchet MS" w:cs="Arial"/>
                <w:b/>
                <w:i/>
                <w:color w:val="244061"/>
                <w:sz w:val="22"/>
                <w:szCs w:val="22"/>
                <w:lang w:val="ro-RO"/>
              </w:rPr>
              <w:t>şi</w:t>
            </w:r>
            <w:proofErr w:type="spellEnd"/>
            <w:r w:rsidRPr="00BF0500">
              <w:rPr>
                <w:rFonts w:ascii="Trebuchet MS" w:eastAsia="Calibri" w:hAnsi="Trebuchet MS" w:cs="Arial"/>
                <w:b/>
                <w:i/>
                <w:color w:val="244061"/>
                <w:sz w:val="22"/>
                <w:szCs w:val="22"/>
                <w:lang w:val="ro-RO"/>
              </w:rPr>
              <w:t xml:space="preserve"> a partenerilor</w:t>
            </w:r>
          </w:p>
        </w:tc>
        <w:tc>
          <w:tcPr>
            <w:tcW w:w="1576" w:type="pct"/>
          </w:tcPr>
          <w:p w14:paraId="561CEF96" w14:textId="77777777" w:rsidR="00E9476E" w:rsidRPr="00BF0500" w:rsidRDefault="00E9476E" w:rsidP="00E9476E">
            <w:pPr>
              <w:spacing w:line="276" w:lineRule="auto"/>
              <w:jc w:val="both"/>
              <w:rPr>
                <w:rFonts w:ascii="Trebuchet MS" w:eastAsia="Calibri" w:hAnsi="Trebuchet MS" w:cs="Arial"/>
                <w:b/>
                <w:i/>
                <w:color w:val="244061"/>
                <w:sz w:val="22"/>
                <w:szCs w:val="22"/>
                <w:lang w:val="ro-RO"/>
              </w:rPr>
            </w:pPr>
          </w:p>
        </w:tc>
      </w:tr>
      <w:tr w:rsidR="00857E6C" w:rsidRPr="00BF0500" w14:paraId="4D2CE94B" w14:textId="77777777" w:rsidTr="008B5CAE">
        <w:tc>
          <w:tcPr>
            <w:tcW w:w="277" w:type="pct"/>
            <w:vAlign w:val="center"/>
          </w:tcPr>
          <w:p w14:paraId="7E9A84AB" w14:textId="77777777" w:rsidR="00E9476E" w:rsidRPr="00BF0500"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3.</w:t>
            </w:r>
          </w:p>
        </w:tc>
        <w:tc>
          <w:tcPr>
            <w:tcW w:w="1466" w:type="pct"/>
            <w:vAlign w:val="center"/>
          </w:tcPr>
          <w:p w14:paraId="08E09D05" w14:textId="77777777" w:rsidR="00E9476E" w:rsidRPr="00BF0500"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 xml:space="preserve">Solicitantul și Partenerii săi (dacă e cazul) fac parte din categoria de beneficiari eligibili și îndeplinesc condițiile stabilite în Ghidul Solicitantului - </w:t>
            </w:r>
            <w:r w:rsidRPr="00BF0500">
              <w:rPr>
                <w:rFonts w:ascii="Trebuchet MS" w:eastAsia="MS Mincho" w:hAnsi="Trebuchet MS" w:cs="Arial"/>
                <w:color w:val="244061"/>
                <w:sz w:val="22"/>
                <w:szCs w:val="22"/>
                <w:lang w:val="ro-RO"/>
              </w:rPr>
              <w:t>Condiții Specifice</w:t>
            </w:r>
            <w:r w:rsidRPr="00BF0500">
              <w:rPr>
                <w:rFonts w:ascii="Trebuchet MS" w:eastAsia="Calibri" w:hAnsi="Trebuchet MS" w:cs="Arial"/>
                <w:color w:val="244061"/>
                <w:sz w:val="22"/>
                <w:szCs w:val="22"/>
                <w:lang w:val="ro-RO"/>
              </w:rPr>
              <w:t>?</w:t>
            </w:r>
          </w:p>
        </w:tc>
        <w:tc>
          <w:tcPr>
            <w:tcW w:w="1681" w:type="pct"/>
            <w:vAlign w:val="center"/>
          </w:tcPr>
          <w:p w14:paraId="2BF476E6" w14:textId="77777777" w:rsidR="00E9476E" w:rsidRPr="00BF0500" w:rsidRDefault="00E9476E" w:rsidP="00E9476E">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 xml:space="preserve">Solicitantul și partenerii fac parte din categoriile de beneficiari eligibili menţionate în Ghidul Solicitantului - </w:t>
            </w:r>
            <w:r w:rsidRPr="00BF0500">
              <w:rPr>
                <w:rFonts w:ascii="Trebuchet MS" w:eastAsia="MS Mincho" w:hAnsi="Trebuchet MS" w:cs="Arial"/>
                <w:color w:val="244061"/>
                <w:sz w:val="22"/>
                <w:szCs w:val="22"/>
                <w:lang w:val="ro-RO"/>
              </w:rPr>
              <w:t>Condiții Specifice</w:t>
            </w:r>
            <w:r w:rsidRPr="00BF0500">
              <w:rPr>
                <w:rFonts w:ascii="Trebuchet MS" w:eastAsia="Calibri" w:hAnsi="Trebuchet MS" w:cs="Arial"/>
                <w:color w:val="244061"/>
                <w:sz w:val="22"/>
                <w:szCs w:val="22"/>
                <w:lang w:val="ro-RO"/>
              </w:rPr>
              <w:t>. Solicitantul si fiecare partener este legal constituit si are domeniul/domeniile de activitate corespunzator activitatilor pe care le va desfasura in proiect</w:t>
            </w:r>
          </w:p>
          <w:p w14:paraId="5C82243A" w14:textId="77777777" w:rsidR="00E9476E" w:rsidRPr="00BF0500" w:rsidRDefault="00E9476E" w:rsidP="00E9476E">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 xml:space="preserve">Parteneriatul are capacitate financiară: valoarea finanțării nerambursabile care poate fi accesată de fiecare organizație (în funcție de tipul acesteia) din cadrul parteneriatului nu depășește valoarea maximă (conform algoritmului prezentat mai jos). </w:t>
            </w:r>
          </w:p>
          <w:p w14:paraId="07B4BAA3" w14:textId="77777777" w:rsidR="00E9476E" w:rsidRPr="00BF0500" w:rsidRDefault="00E9476E" w:rsidP="00E9476E">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E</w:t>
            </w:r>
            <w:r w:rsidRPr="00BF0500">
              <w:rPr>
                <w:rFonts w:ascii="Trebuchet MS" w:eastAsia="MS Mincho" w:hAnsi="Trebuchet MS" w:cs="Arial"/>
                <w:color w:val="244061"/>
                <w:sz w:val="22"/>
                <w:szCs w:val="22"/>
                <w:lang w:val="ro-RO"/>
              </w:rPr>
              <w:t>ste prezentată motivarea selectării și rolul concret al fiecărui partener / fiecărui tip de parteneri.</w:t>
            </w:r>
          </w:p>
          <w:p w14:paraId="3B68B277" w14:textId="587C23D1" w:rsidR="00E9476E" w:rsidRPr="00BF0500" w:rsidRDefault="00E9476E" w:rsidP="000430F0">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Fiecare dintre parteneri, acolo unde este cazul, este implicat în cel puţin o activitate relevantă (Prin activitate relevantă se înțelege acea activitate care contribuie în mod direct la atingerea indicatorilor</w:t>
            </w:r>
            <w:r w:rsidR="000430F0" w:rsidRPr="00BF0500">
              <w:rPr>
                <w:rFonts w:ascii="Trebuchet MS" w:eastAsia="Calibri" w:hAnsi="Trebuchet MS" w:cs="Arial"/>
                <w:color w:val="244061"/>
                <w:sz w:val="22"/>
                <w:szCs w:val="22"/>
                <w:lang w:val="ro-RO"/>
              </w:rPr>
              <w:t>.</w:t>
            </w:r>
          </w:p>
        </w:tc>
        <w:tc>
          <w:tcPr>
            <w:tcW w:w="1576" w:type="pct"/>
          </w:tcPr>
          <w:p w14:paraId="09A84FF6" w14:textId="6A901A68" w:rsidR="003E6DB5" w:rsidRPr="00BF0500" w:rsidRDefault="003E6DB5" w:rsidP="005C68DF">
            <w:pPr>
              <w:numPr>
                <w:ilvl w:val="0"/>
                <w:numId w:val="1"/>
              </w:numPr>
              <w:spacing w:after="120" w:line="276" w:lineRule="auto"/>
              <w:ind w:left="256" w:hanging="90"/>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 xml:space="preserve">Solicitantul si partenerii fac parte din categoriile de beneficiari eligibili mentionate în Ghidul Solicitantului - Conditii Specifice. </w:t>
            </w:r>
          </w:p>
          <w:p w14:paraId="19103D2D" w14:textId="1B23B99E" w:rsidR="003E6DB5" w:rsidRPr="00BF0500" w:rsidRDefault="003E6DB5" w:rsidP="005C68DF">
            <w:pPr>
              <w:numPr>
                <w:ilvl w:val="0"/>
                <w:numId w:val="1"/>
              </w:numPr>
              <w:spacing w:after="120" w:line="276" w:lineRule="auto"/>
              <w:ind w:left="256" w:hanging="76"/>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 xml:space="preserve">Solicitantul si fiecare </w:t>
            </w:r>
            <w:r w:rsidR="00116CAC" w:rsidRPr="00BF0500">
              <w:rPr>
                <w:rFonts w:ascii="Trebuchet MS" w:eastAsia="Calibri" w:hAnsi="Trebuchet MS" w:cs="Arial"/>
                <w:color w:val="244061"/>
                <w:sz w:val="22"/>
                <w:szCs w:val="22"/>
                <w:lang w:val="ro-RO"/>
              </w:rPr>
              <w:t>partener este legal constituit ş</w:t>
            </w:r>
            <w:r w:rsidRPr="00BF0500">
              <w:rPr>
                <w:rFonts w:ascii="Trebuchet MS" w:eastAsia="Calibri" w:hAnsi="Trebuchet MS" w:cs="Arial"/>
                <w:color w:val="244061"/>
                <w:sz w:val="22"/>
                <w:szCs w:val="22"/>
                <w:lang w:val="ro-RO"/>
              </w:rPr>
              <w:t>i are domeniile/</w:t>
            </w:r>
            <w:r w:rsidR="008F29E0" w:rsidRPr="00BF0500">
              <w:rPr>
                <w:rFonts w:ascii="Trebuchet MS" w:eastAsia="Calibri" w:hAnsi="Trebuchet MS" w:cs="Arial"/>
                <w:color w:val="244061"/>
                <w:sz w:val="22"/>
                <w:szCs w:val="22"/>
                <w:lang w:val="ro-RO"/>
              </w:rPr>
              <w:t xml:space="preserve"> </w:t>
            </w:r>
            <w:r w:rsidRPr="00BF0500">
              <w:rPr>
                <w:rFonts w:ascii="Trebuchet MS" w:eastAsia="Calibri" w:hAnsi="Trebuchet MS" w:cs="Arial"/>
                <w:color w:val="244061"/>
                <w:sz w:val="22"/>
                <w:szCs w:val="22"/>
                <w:lang w:val="ro-RO"/>
              </w:rPr>
              <w:t>domeniul de activitate corespunz</w:t>
            </w:r>
            <w:r w:rsidR="00116CAC" w:rsidRPr="00BF0500">
              <w:rPr>
                <w:rFonts w:ascii="Trebuchet MS" w:eastAsia="Calibri" w:hAnsi="Trebuchet MS" w:cs="Arial"/>
                <w:color w:val="244061"/>
                <w:sz w:val="22"/>
                <w:szCs w:val="22"/>
                <w:lang w:val="ro-RO"/>
              </w:rPr>
              <w:t>ă</w:t>
            </w:r>
            <w:r w:rsidRPr="00BF0500">
              <w:rPr>
                <w:rFonts w:ascii="Trebuchet MS" w:eastAsia="Calibri" w:hAnsi="Trebuchet MS" w:cs="Arial"/>
                <w:color w:val="244061"/>
                <w:sz w:val="22"/>
                <w:szCs w:val="22"/>
                <w:lang w:val="ro-RO"/>
              </w:rPr>
              <w:t>tor activit</w:t>
            </w:r>
            <w:r w:rsidR="00116CAC" w:rsidRPr="00BF0500">
              <w:rPr>
                <w:rFonts w:ascii="Trebuchet MS" w:eastAsia="Calibri" w:hAnsi="Trebuchet MS" w:cs="Arial"/>
                <w:color w:val="244061"/>
                <w:sz w:val="22"/>
                <w:szCs w:val="22"/>
                <w:lang w:val="ro-RO"/>
              </w:rPr>
              <w:t>ăţ</w:t>
            </w:r>
            <w:r w:rsidRPr="00BF0500">
              <w:rPr>
                <w:rFonts w:ascii="Trebuchet MS" w:eastAsia="Calibri" w:hAnsi="Trebuchet MS" w:cs="Arial"/>
                <w:color w:val="244061"/>
                <w:sz w:val="22"/>
                <w:szCs w:val="22"/>
                <w:lang w:val="ro-RO"/>
              </w:rPr>
              <w:t>ilor pe care le va desf</w:t>
            </w:r>
            <w:r w:rsidR="00116CAC" w:rsidRPr="00BF0500">
              <w:rPr>
                <w:rFonts w:ascii="Trebuchet MS" w:eastAsia="Calibri" w:hAnsi="Trebuchet MS" w:cs="Arial"/>
                <w:color w:val="244061"/>
                <w:sz w:val="22"/>
                <w:szCs w:val="22"/>
                <w:lang w:val="ro-RO"/>
              </w:rPr>
              <w:t>ăş</w:t>
            </w:r>
            <w:r w:rsidRPr="00BF0500">
              <w:rPr>
                <w:rFonts w:ascii="Trebuchet MS" w:eastAsia="Calibri" w:hAnsi="Trebuchet MS" w:cs="Arial"/>
                <w:color w:val="244061"/>
                <w:sz w:val="22"/>
                <w:szCs w:val="22"/>
                <w:lang w:val="ro-RO"/>
              </w:rPr>
              <w:t>ura in proiect</w:t>
            </w:r>
            <w:r w:rsidR="008F29E0" w:rsidRPr="00BF0500">
              <w:rPr>
                <w:rFonts w:ascii="Trebuchet MS" w:eastAsia="Calibri" w:hAnsi="Trebuchet MS" w:cs="Arial"/>
                <w:color w:val="244061"/>
                <w:sz w:val="22"/>
                <w:szCs w:val="22"/>
                <w:lang w:val="ro-RO"/>
              </w:rPr>
              <w:t>.</w:t>
            </w:r>
          </w:p>
          <w:p w14:paraId="19B57E6D" w14:textId="4F3381BB" w:rsidR="003E6DB5" w:rsidRPr="00BF0500" w:rsidRDefault="00E9476E" w:rsidP="005C68DF">
            <w:pPr>
              <w:numPr>
                <w:ilvl w:val="0"/>
                <w:numId w:val="1"/>
              </w:numPr>
              <w:ind w:left="256" w:hanging="76"/>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Selecţia partenerului/</w:t>
            </w:r>
            <w:r w:rsidR="008F29E0" w:rsidRPr="00BF0500">
              <w:rPr>
                <w:rFonts w:ascii="Trebuchet MS" w:eastAsia="Calibri" w:hAnsi="Trebuchet MS" w:cs="Arial"/>
                <w:color w:val="244061"/>
                <w:sz w:val="22"/>
                <w:szCs w:val="22"/>
                <w:lang w:val="ro-RO"/>
              </w:rPr>
              <w:t xml:space="preserve"> </w:t>
            </w:r>
            <w:r w:rsidRPr="00BF0500">
              <w:rPr>
                <w:rFonts w:ascii="Trebuchet MS" w:eastAsia="Calibri" w:hAnsi="Trebuchet MS" w:cs="Arial"/>
                <w:color w:val="244061"/>
                <w:sz w:val="22"/>
                <w:szCs w:val="22"/>
                <w:lang w:val="ro-RO"/>
              </w:rPr>
              <w:t>partenerilor s-a realizat cu respectarea legislaţiei europene şi naţionale</w:t>
            </w:r>
            <w:r w:rsidR="003E6DB5" w:rsidRPr="00BF0500">
              <w:rPr>
                <w:rFonts w:ascii="Trebuchet MS" w:eastAsia="Calibri" w:hAnsi="Trebuchet MS" w:cs="Arial"/>
                <w:color w:val="244061"/>
                <w:sz w:val="22"/>
                <w:szCs w:val="22"/>
                <w:lang w:val="ro-RO"/>
              </w:rPr>
              <w:t xml:space="preserve"> </w:t>
            </w:r>
            <w:r w:rsidR="008F29E0" w:rsidRPr="00BF0500">
              <w:rPr>
                <w:rFonts w:ascii="Trebuchet MS" w:eastAsia="Calibri" w:hAnsi="Trebuchet MS" w:cs="Arial"/>
                <w:color w:val="244061"/>
                <w:sz w:val="22"/>
                <w:szCs w:val="22"/>
                <w:lang w:val="ro-RO"/>
              </w:rPr>
              <w:t>s</w:t>
            </w:r>
            <w:r w:rsidR="003E6DB5" w:rsidRPr="00BF0500">
              <w:rPr>
                <w:rFonts w:ascii="Trebuchet MS" w:eastAsia="Calibri" w:hAnsi="Trebuchet MS" w:cs="Arial"/>
                <w:color w:val="244061"/>
                <w:sz w:val="22"/>
                <w:szCs w:val="22"/>
                <w:lang w:val="ro-RO"/>
              </w:rPr>
              <w:t xml:space="preserve">i în conformitate cu prevederile din </w:t>
            </w:r>
            <w:r w:rsidR="003E6DB5" w:rsidRPr="00BF0500">
              <w:rPr>
                <w:rFonts w:ascii="Trebuchet MS" w:eastAsia="Calibri" w:hAnsi="Trebuchet MS" w:cs="Arial"/>
                <w:i/>
                <w:color w:val="244061"/>
                <w:sz w:val="22"/>
                <w:szCs w:val="22"/>
                <w:lang w:val="ro-RO"/>
              </w:rPr>
              <w:t>Orientãri privind accesarea finan</w:t>
            </w:r>
            <w:r w:rsidR="008F29E0" w:rsidRPr="00BF0500">
              <w:rPr>
                <w:rFonts w:ascii="Trebuchet MS" w:eastAsia="Calibri" w:hAnsi="Trebuchet MS" w:cs="Arial"/>
                <w:i/>
                <w:color w:val="244061"/>
                <w:sz w:val="22"/>
                <w:szCs w:val="22"/>
                <w:lang w:val="ro-RO"/>
              </w:rPr>
              <w:t>t</w:t>
            </w:r>
            <w:r w:rsidR="003E6DB5" w:rsidRPr="00BF0500">
              <w:rPr>
                <w:rFonts w:ascii="Trebuchet MS" w:eastAsia="Calibri" w:hAnsi="Trebuchet MS" w:cs="Arial"/>
                <w:i/>
                <w:color w:val="244061"/>
                <w:sz w:val="22"/>
                <w:szCs w:val="22"/>
                <w:lang w:val="ro-RO"/>
              </w:rPr>
              <w:t>ãrilor în cadrul Programului Opera</w:t>
            </w:r>
            <w:r w:rsidR="008F29E0" w:rsidRPr="00BF0500">
              <w:rPr>
                <w:rFonts w:ascii="Trebuchet MS" w:eastAsia="Calibri" w:hAnsi="Trebuchet MS" w:cs="Arial"/>
                <w:i/>
                <w:color w:val="244061"/>
                <w:sz w:val="22"/>
                <w:szCs w:val="22"/>
                <w:lang w:val="ro-RO"/>
              </w:rPr>
              <w:t>t</w:t>
            </w:r>
            <w:r w:rsidR="003E6DB5" w:rsidRPr="00BF0500">
              <w:rPr>
                <w:rFonts w:ascii="Trebuchet MS" w:eastAsia="Calibri" w:hAnsi="Trebuchet MS" w:cs="Arial"/>
                <w:i/>
                <w:color w:val="244061"/>
                <w:sz w:val="22"/>
                <w:szCs w:val="22"/>
                <w:lang w:val="ro-RO"/>
              </w:rPr>
              <w:t>ional Capital Uman 2014-2020</w:t>
            </w:r>
          </w:p>
          <w:p w14:paraId="659F98E2" w14:textId="33FBFB05" w:rsidR="003E6DB5" w:rsidRPr="00BF0500" w:rsidRDefault="003E6DB5" w:rsidP="005C68DF">
            <w:pPr>
              <w:numPr>
                <w:ilvl w:val="0"/>
                <w:numId w:val="1"/>
              </w:numPr>
              <w:spacing w:after="120" w:line="276" w:lineRule="auto"/>
              <w:ind w:left="256" w:hanging="76"/>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Este prezentat</w:t>
            </w:r>
            <w:r w:rsidR="00116CAC" w:rsidRPr="00BF0500">
              <w:rPr>
                <w:rFonts w:ascii="Trebuchet MS" w:eastAsia="Calibri" w:hAnsi="Trebuchet MS" w:cs="Arial"/>
                <w:color w:val="244061"/>
                <w:sz w:val="22"/>
                <w:szCs w:val="22"/>
                <w:lang w:val="ro-RO"/>
              </w:rPr>
              <w:t>ă</w:t>
            </w:r>
            <w:r w:rsidRPr="00BF0500">
              <w:rPr>
                <w:rFonts w:ascii="Trebuchet MS" w:eastAsia="Calibri" w:hAnsi="Trebuchet MS" w:cs="Arial"/>
                <w:color w:val="244061"/>
                <w:sz w:val="22"/>
                <w:szCs w:val="22"/>
                <w:lang w:val="ro-RO"/>
              </w:rPr>
              <w:t xml:space="preserve"> motivarea select</w:t>
            </w:r>
            <w:r w:rsidR="00116CAC" w:rsidRPr="00BF0500">
              <w:rPr>
                <w:rFonts w:ascii="Trebuchet MS" w:eastAsia="Calibri" w:hAnsi="Trebuchet MS" w:cs="Arial"/>
                <w:color w:val="244061"/>
                <w:sz w:val="22"/>
                <w:szCs w:val="22"/>
                <w:lang w:val="ro-RO"/>
              </w:rPr>
              <w:t>ă</w:t>
            </w:r>
            <w:r w:rsidRPr="00BF0500">
              <w:rPr>
                <w:rFonts w:ascii="Trebuchet MS" w:eastAsia="Calibri" w:hAnsi="Trebuchet MS" w:cs="Arial"/>
                <w:color w:val="244061"/>
                <w:sz w:val="22"/>
                <w:szCs w:val="22"/>
                <w:lang w:val="ro-RO"/>
              </w:rPr>
              <w:t xml:space="preserve">rii </w:t>
            </w:r>
            <w:r w:rsidR="00116CAC" w:rsidRPr="00BF0500">
              <w:rPr>
                <w:rFonts w:ascii="Trebuchet MS" w:eastAsia="Calibri" w:hAnsi="Trebuchet MS" w:cs="Arial"/>
                <w:color w:val="244061"/>
                <w:sz w:val="22"/>
                <w:szCs w:val="22"/>
                <w:lang w:val="ro-RO"/>
              </w:rPr>
              <w:t>ş</w:t>
            </w:r>
            <w:r w:rsidRPr="00BF0500">
              <w:rPr>
                <w:rFonts w:ascii="Trebuchet MS" w:eastAsia="Calibri" w:hAnsi="Trebuchet MS" w:cs="Arial"/>
                <w:color w:val="244061"/>
                <w:sz w:val="22"/>
                <w:szCs w:val="22"/>
                <w:lang w:val="ro-RO"/>
              </w:rPr>
              <w:t>i rolul concret al fiec</w:t>
            </w:r>
            <w:r w:rsidR="008F29E0" w:rsidRPr="00BF0500">
              <w:rPr>
                <w:rFonts w:ascii="Trebuchet MS" w:eastAsia="Calibri" w:hAnsi="Trebuchet MS" w:cs="Arial"/>
                <w:color w:val="244061"/>
                <w:sz w:val="22"/>
                <w:szCs w:val="22"/>
                <w:lang w:val="ro-RO"/>
              </w:rPr>
              <w:t>a</w:t>
            </w:r>
            <w:r w:rsidRPr="00BF0500">
              <w:rPr>
                <w:rFonts w:ascii="Trebuchet MS" w:eastAsia="Calibri" w:hAnsi="Trebuchet MS" w:cs="Arial"/>
                <w:color w:val="244061"/>
                <w:sz w:val="22"/>
                <w:szCs w:val="22"/>
                <w:lang w:val="ro-RO"/>
              </w:rPr>
              <w:t xml:space="preserve">rui partener </w:t>
            </w:r>
            <w:r w:rsidR="008F29E0" w:rsidRPr="00BF0500">
              <w:rPr>
                <w:rFonts w:ascii="Trebuchet MS" w:eastAsia="Calibri" w:hAnsi="Trebuchet MS" w:cs="Arial"/>
                <w:color w:val="244061"/>
                <w:sz w:val="22"/>
                <w:szCs w:val="22"/>
                <w:lang w:val="ro-RO"/>
              </w:rPr>
              <w:t>(dacă proiectul se implementeaz</w:t>
            </w:r>
            <w:r w:rsidR="00116CAC" w:rsidRPr="00BF0500">
              <w:rPr>
                <w:rFonts w:ascii="Trebuchet MS" w:eastAsia="Calibri" w:hAnsi="Trebuchet MS" w:cs="Arial"/>
                <w:color w:val="244061"/>
                <w:sz w:val="22"/>
                <w:szCs w:val="22"/>
                <w:lang w:val="ro-RO"/>
              </w:rPr>
              <w:t>ă î</w:t>
            </w:r>
            <w:r w:rsidR="008F29E0" w:rsidRPr="00BF0500">
              <w:rPr>
                <w:rFonts w:ascii="Trebuchet MS" w:eastAsia="Calibri" w:hAnsi="Trebuchet MS" w:cs="Arial"/>
                <w:color w:val="244061"/>
                <w:sz w:val="22"/>
                <w:szCs w:val="22"/>
                <w:lang w:val="ro-RO"/>
              </w:rPr>
              <w:t>n parteneriat)</w:t>
            </w:r>
            <w:r w:rsidRPr="00BF0500">
              <w:rPr>
                <w:rFonts w:ascii="Trebuchet MS" w:eastAsia="Calibri" w:hAnsi="Trebuchet MS" w:cs="Arial"/>
                <w:color w:val="244061"/>
                <w:sz w:val="22"/>
                <w:szCs w:val="22"/>
                <w:lang w:val="ro-RO"/>
              </w:rPr>
              <w:t>.</w:t>
            </w:r>
          </w:p>
          <w:p w14:paraId="36B9061F" w14:textId="5F97C36D" w:rsidR="003E6DB5" w:rsidRPr="00BF0500" w:rsidRDefault="003E6DB5" w:rsidP="005C68DF">
            <w:pPr>
              <w:numPr>
                <w:ilvl w:val="0"/>
                <w:numId w:val="1"/>
              </w:numPr>
              <w:spacing w:after="120" w:line="276" w:lineRule="auto"/>
              <w:ind w:left="256" w:hanging="76"/>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Fiecare dintre parteneri, acolo unde este cazul, este implicat în cel pu</w:t>
            </w:r>
            <w:r w:rsidR="00116CAC" w:rsidRPr="00BF0500">
              <w:rPr>
                <w:rFonts w:ascii="Trebuchet MS" w:eastAsia="Calibri" w:hAnsi="Trebuchet MS" w:cs="Arial"/>
                <w:color w:val="244061"/>
                <w:sz w:val="22"/>
                <w:szCs w:val="22"/>
                <w:lang w:val="ro-RO"/>
              </w:rPr>
              <w:t>ţ</w:t>
            </w:r>
            <w:r w:rsidRPr="00BF0500">
              <w:rPr>
                <w:rFonts w:ascii="Trebuchet MS" w:eastAsia="Calibri" w:hAnsi="Trebuchet MS" w:cs="Arial"/>
                <w:color w:val="244061"/>
                <w:sz w:val="22"/>
                <w:szCs w:val="22"/>
                <w:lang w:val="ro-RO"/>
              </w:rPr>
              <w:t>in o activitate relevant</w:t>
            </w:r>
            <w:r w:rsidR="00116CAC" w:rsidRPr="00BF0500">
              <w:rPr>
                <w:rFonts w:ascii="Trebuchet MS" w:eastAsia="Calibri" w:hAnsi="Trebuchet MS" w:cs="Arial"/>
                <w:color w:val="244061"/>
                <w:sz w:val="22"/>
                <w:szCs w:val="22"/>
                <w:lang w:val="ro-RO"/>
              </w:rPr>
              <w:t>ă</w:t>
            </w:r>
            <w:r w:rsidR="005C68DF" w:rsidRPr="00BF0500">
              <w:rPr>
                <w:rFonts w:ascii="Trebuchet MS" w:eastAsia="Calibri" w:hAnsi="Trebuchet MS" w:cs="Arial"/>
                <w:color w:val="244061"/>
                <w:sz w:val="22"/>
                <w:szCs w:val="22"/>
                <w:lang w:val="ro-RO"/>
              </w:rPr>
              <w:t>, din cele men</w:t>
            </w:r>
            <w:r w:rsidR="00116CAC" w:rsidRPr="00BF0500">
              <w:rPr>
                <w:rFonts w:ascii="Trebuchet MS" w:eastAsia="Calibri" w:hAnsi="Trebuchet MS" w:cs="Arial"/>
                <w:color w:val="244061"/>
                <w:sz w:val="22"/>
                <w:szCs w:val="22"/>
                <w:lang w:val="ro-RO"/>
              </w:rPr>
              <w:t>ţ</w:t>
            </w:r>
            <w:r w:rsidR="005C68DF" w:rsidRPr="00BF0500">
              <w:rPr>
                <w:rFonts w:ascii="Trebuchet MS" w:eastAsia="Calibri" w:hAnsi="Trebuchet MS" w:cs="Arial"/>
                <w:color w:val="244061"/>
                <w:sz w:val="22"/>
                <w:szCs w:val="22"/>
                <w:lang w:val="ro-RO"/>
              </w:rPr>
              <w:t xml:space="preserve">ionate </w:t>
            </w:r>
            <w:r w:rsidR="00116CAC" w:rsidRPr="00BF0500">
              <w:rPr>
                <w:rFonts w:ascii="Trebuchet MS" w:eastAsia="Calibri" w:hAnsi="Trebuchet MS" w:cs="Arial"/>
                <w:color w:val="244061"/>
                <w:sz w:val="22"/>
                <w:szCs w:val="22"/>
                <w:lang w:val="ro-RO"/>
              </w:rPr>
              <w:t>în Ghidul solicitantului - C</w:t>
            </w:r>
            <w:r w:rsidRPr="00BF0500">
              <w:rPr>
                <w:rFonts w:ascii="Trebuchet MS" w:eastAsia="Calibri" w:hAnsi="Trebuchet MS" w:cs="Arial"/>
                <w:color w:val="244061"/>
                <w:sz w:val="22"/>
                <w:szCs w:val="22"/>
                <w:lang w:val="ro-RO"/>
              </w:rPr>
              <w:t>ondi</w:t>
            </w:r>
            <w:r w:rsidR="00116CAC" w:rsidRPr="00BF0500">
              <w:rPr>
                <w:rFonts w:ascii="Trebuchet MS" w:eastAsia="Calibri" w:hAnsi="Trebuchet MS" w:cs="Arial"/>
                <w:color w:val="244061"/>
                <w:sz w:val="22"/>
                <w:szCs w:val="22"/>
                <w:lang w:val="ro-RO"/>
              </w:rPr>
              <w:t>ţ</w:t>
            </w:r>
            <w:r w:rsidRPr="00BF0500">
              <w:rPr>
                <w:rFonts w:ascii="Trebuchet MS" w:eastAsia="Calibri" w:hAnsi="Trebuchet MS" w:cs="Arial"/>
                <w:color w:val="244061"/>
                <w:sz w:val="22"/>
                <w:szCs w:val="22"/>
                <w:lang w:val="ro-RO"/>
              </w:rPr>
              <w:t>ii specifice.</w:t>
            </w:r>
          </w:p>
          <w:p w14:paraId="4331492D" w14:textId="04694CE4" w:rsidR="00E9476E" w:rsidRPr="00BF0500" w:rsidRDefault="00E9476E" w:rsidP="005C68DF">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Parteneriatul demonstrează capacitate financiară</w:t>
            </w:r>
            <w:r w:rsidR="005C68DF" w:rsidRPr="00BF0500">
              <w:rPr>
                <w:rFonts w:ascii="Trebuchet MS" w:eastAsia="Calibri" w:hAnsi="Trebuchet MS" w:cs="Arial"/>
                <w:color w:val="244061"/>
                <w:sz w:val="22"/>
                <w:szCs w:val="22"/>
                <w:lang w:val="ro-RO"/>
              </w:rPr>
              <w:t>.</w:t>
            </w:r>
            <w:r w:rsidR="003E6DB5" w:rsidRPr="00BF0500">
              <w:rPr>
                <w:rFonts w:ascii="Trebuchet MS" w:eastAsia="Calibri" w:hAnsi="Trebuchet MS" w:cs="Arial"/>
                <w:color w:val="244061"/>
                <w:sz w:val="22"/>
                <w:szCs w:val="22"/>
                <w:lang w:val="ro-RO"/>
              </w:rPr>
              <w:t xml:space="preserve"> </w:t>
            </w:r>
            <w:r w:rsidR="005C68DF" w:rsidRPr="00BF0500">
              <w:rPr>
                <w:rFonts w:ascii="Trebuchet MS" w:eastAsia="Calibri" w:hAnsi="Trebuchet MS" w:cs="Arial"/>
                <w:color w:val="244061"/>
                <w:sz w:val="22"/>
                <w:szCs w:val="22"/>
                <w:lang w:val="ro-RO"/>
              </w:rPr>
              <w:t>S</w:t>
            </w:r>
            <w:r w:rsidR="003E6DB5" w:rsidRPr="00BF0500">
              <w:rPr>
                <w:rFonts w:ascii="Trebuchet MS" w:eastAsia="Calibri" w:hAnsi="Trebuchet MS" w:cs="Arial"/>
                <w:color w:val="244061"/>
                <w:sz w:val="22"/>
                <w:szCs w:val="22"/>
                <w:lang w:val="ro-RO"/>
              </w:rPr>
              <w:t xml:space="preserve">e va avea în vedere capitolul relevant (capitolul 4.1) din documentul </w:t>
            </w:r>
            <w:r w:rsidR="003E6DB5" w:rsidRPr="00BF0500">
              <w:rPr>
                <w:rFonts w:ascii="Trebuchet MS" w:eastAsia="Calibri" w:hAnsi="Trebuchet MS" w:cs="Arial"/>
                <w:i/>
                <w:color w:val="244061"/>
                <w:sz w:val="22"/>
                <w:szCs w:val="22"/>
                <w:lang w:val="ro-RO"/>
              </w:rPr>
              <w:t>Orient</w:t>
            </w:r>
            <w:r w:rsidR="005C68DF" w:rsidRPr="00BF0500">
              <w:rPr>
                <w:rFonts w:ascii="Trebuchet MS" w:eastAsia="Calibri" w:hAnsi="Trebuchet MS" w:cs="Arial"/>
                <w:i/>
                <w:color w:val="244061"/>
                <w:sz w:val="22"/>
                <w:szCs w:val="22"/>
                <w:lang w:val="ro-RO"/>
              </w:rPr>
              <w:t>a</w:t>
            </w:r>
            <w:r w:rsidR="003E6DB5" w:rsidRPr="00BF0500">
              <w:rPr>
                <w:rFonts w:ascii="Trebuchet MS" w:eastAsia="Calibri" w:hAnsi="Trebuchet MS" w:cs="Arial"/>
                <w:i/>
                <w:color w:val="244061"/>
                <w:sz w:val="22"/>
                <w:szCs w:val="22"/>
                <w:lang w:val="ro-RO"/>
              </w:rPr>
              <w:t xml:space="preserve">ri privind accesarea </w:t>
            </w:r>
            <w:r w:rsidR="003E6DB5" w:rsidRPr="00BF0500">
              <w:rPr>
                <w:rFonts w:ascii="Trebuchet MS" w:eastAsia="Calibri" w:hAnsi="Trebuchet MS" w:cs="Arial"/>
                <w:i/>
                <w:color w:val="244061"/>
                <w:sz w:val="22"/>
                <w:szCs w:val="22"/>
                <w:lang w:val="ro-RO"/>
              </w:rPr>
              <w:lastRenderedPageBreak/>
              <w:t>finan</w:t>
            </w:r>
            <w:r w:rsidR="005C68DF" w:rsidRPr="00BF0500">
              <w:rPr>
                <w:rFonts w:ascii="Trebuchet MS" w:eastAsia="Calibri" w:hAnsi="Trebuchet MS" w:cs="Arial"/>
                <w:i/>
                <w:color w:val="244061"/>
                <w:sz w:val="22"/>
                <w:szCs w:val="22"/>
                <w:lang w:val="ro-RO"/>
              </w:rPr>
              <w:t>ta</w:t>
            </w:r>
            <w:r w:rsidR="003E6DB5" w:rsidRPr="00BF0500">
              <w:rPr>
                <w:rFonts w:ascii="Trebuchet MS" w:eastAsia="Calibri" w:hAnsi="Trebuchet MS" w:cs="Arial"/>
                <w:i/>
                <w:color w:val="244061"/>
                <w:sz w:val="22"/>
                <w:szCs w:val="22"/>
                <w:lang w:val="ro-RO"/>
              </w:rPr>
              <w:t>rilor în cadrul POCU 2014-2020</w:t>
            </w:r>
            <w:r w:rsidRPr="00BF0500">
              <w:rPr>
                <w:rFonts w:ascii="Trebuchet MS" w:eastAsia="Calibri" w:hAnsi="Trebuchet MS" w:cs="Arial"/>
                <w:color w:val="244061"/>
                <w:sz w:val="22"/>
                <w:szCs w:val="22"/>
                <w:lang w:val="ro-RO"/>
              </w:rPr>
              <w:t>.</w:t>
            </w:r>
          </w:p>
          <w:p w14:paraId="7370E218" w14:textId="52EF7BAE" w:rsidR="00E9476E" w:rsidRPr="00BF0500" w:rsidRDefault="00E9476E" w:rsidP="005C68DF">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Activităţile de subcontractare se realizează numai de către solicitantul de finanţare, nu şi de partenerul acestuia.</w:t>
            </w:r>
          </w:p>
          <w:p w14:paraId="29DE3891" w14:textId="10407E47" w:rsidR="002D4307" w:rsidRPr="00BF0500" w:rsidRDefault="002D4307" w:rsidP="0017165E">
            <w:pPr>
              <w:spacing w:after="120" w:line="276" w:lineRule="auto"/>
              <w:jc w:val="both"/>
              <w:rPr>
                <w:rFonts w:ascii="Trebuchet MS" w:eastAsia="Calibri" w:hAnsi="Trebuchet MS" w:cs="Arial"/>
                <w:color w:val="244061"/>
                <w:sz w:val="22"/>
                <w:szCs w:val="22"/>
              </w:rPr>
            </w:pPr>
            <w:r w:rsidRPr="00BF0500">
              <w:rPr>
                <w:rFonts w:ascii="Trebuchet MS" w:hAnsi="Trebuchet MS"/>
                <w:color w:val="244061"/>
                <w:sz w:val="22"/>
                <w:szCs w:val="22"/>
                <w:lang w:val="ro-RO"/>
              </w:rPr>
              <w:t xml:space="preserve">Prin excepție, partenerii pot subcontracta activități/sub-activități suport (de exemplu: </w:t>
            </w:r>
            <w:r w:rsidR="003E6DB5" w:rsidRPr="00BF0500">
              <w:rPr>
                <w:rFonts w:ascii="Trebuchet MS" w:hAnsi="Trebuchet MS"/>
                <w:color w:val="244061"/>
                <w:sz w:val="22"/>
                <w:szCs w:val="22"/>
                <w:lang w:val="ro-RO"/>
              </w:rPr>
              <w:t>activități de acompaniament adresate membrilor grupului tinta,  organizare evenimente, pachete complete conținând transport şi cazare a participanților şi/sau a personalului propriu, sonorizare, interpretariat, tipărituri, etc)</w:t>
            </w:r>
            <w:r w:rsidRPr="00BF0500">
              <w:rPr>
                <w:rFonts w:ascii="Trebuchet MS" w:hAnsi="Trebuchet MS"/>
                <w:color w:val="244061"/>
                <w:sz w:val="22"/>
                <w:szCs w:val="22"/>
                <w:lang w:val="ro-RO"/>
              </w:rPr>
              <w:t xml:space="preserve"> dar nu și activități relevante, pentru care au fost selectați ca parteneri</w:t>
            </w:r>
            <w:r w:rsidR="003E6DB5" w:rsidRPr="00BF0500">
              <w:rPr>
                <w:rFonts w:ascii="Trebuchet MS" w:hAnsi="Trebuchet MS"/>
                <w:color w:val="244061"/>
                <w:sz w:val="22"/>
                <w:szCs w:val="22"/>
                <w:lang w:val="ro-RO"/>
              </w:rPr>
              <w:t>.</w:t>
            </w:r>
          </w:p>
        </w:tc>
      </w:tr>
      <w:tr w:rsidR="00857E6C" w:rsidRPr="00BF0500" w14:paraId="03CF8177" w14:textId="77777777" w:rsidTr="008B5CAE">
        <w:tc>
          <w:tcPr>
            <w:tcW w:w="3424" w:type="pct"/>
            <w:gridSpan w:val="3"/>
            <w:vAlign w:val="center"/>
          </w:tcPr>
          <w:p w14:paraId="4EFEBB2F" w14:textId="78B6A08F" w:rsidR="00E9476E" w:rsidRPr="00BF0500"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b/>
                <w:color w:val="244061"/>
                <w:sz w:val="22"/>
                <w:szCs w:val="22"/>
                <w:lang w:val="ro-RO"/>
              </w:rPr>
            </w:pPr>
            <w:r w:rsidRPr="00BF0500">
              <w:rPr>
                <w:rFonts w:ascii="Trebuchet MS" w:eastAsia="Calibri" w:hAnsi="Trebuchet MS" w:cs="Arial"/>
                <w:b/>
                <w:i/>
                <w:color w:val="244061"/>
                <w:sz w:val="22"/>
                <w:szCs w:val="22"/>
                <w:lang w:val="ro-RO"/>
              </w:rPr>
              <w:lastRenderedPageBreak/>
              <w:t xml:space="preserve">Eligibilitatea proiectului </w:t>
            </w:r>
          </w:p>
        </w:tc>
        <w:tc>
          <w:tcPr>
            <w:tcW w:w="1576" w:type="pct"/>
          </w:tcPr>
          <w:p w14:paraId="1D5FEB38" w14:textId="77777777" w:rsidR="00E9476E" w:rsidRPr="00BF0500"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b/>
                <w:i/>
                <w:color w:val="244061"/>
                <w:sz w:val="22"/>
                <w:szCs w:val="22"/>
                <w:lang w:val="ro-RO"/>
              </w:rPr>
            </w:pPr>
          </w:p>
        </w:tc>
      </w:tr>
      <w:tr w:rsidR="00857E6C" w:rsidRPr="00BF0500" w14:paraId="7D244A21" w14:textId="77777777" w:rsidTr="008B5CAE">
        <w:tc>
          <w:tcPr>
            <w:tcW w:w="277" w:type="pct"/>
            <w:vAlign w:val="center"/>
          </w:tcPr>
          <w:p w14:paraId="4AA65599" w14:textId="77777777" w:rsidR="00E9476E" w:rsidRPr="00BF0500"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4</w:t>
            </w:r>
          </w:p>
        </w:tc>
        <w:tc>
          <w:tcPr>
            <w:tcW w:w="1466" w:type="pct"/>
            <w:vAlign w:val="center"/>
          </w:tcPr>
          <w:p w14:paraId="6A2E9E3B" w14:textId="77777777" w:rsidR="00E9476E" w:rsidRPr="00BF0500" w:rsidRDefault="00E9476E" w:rsidP="00E9476E">
            <w:pPr>
              <w:spacing w:line="276" w:lineRule="auto"/>
              <w:jc w:val="both"/>
              <w:rPr>
                <w:rFonts w:ascii="Trebuchet MS" w:eastAsia="Calibri" w:hAnsi="Trebuchet MS" w:cs="Arial"/>
                <w:i/>
                <w:color w:val="244061"/>
                <w:sz w:val="22"/>
                <w:szCs w:val="22"/>
                <w:lang w:val="ro-RO"/>
              </w:rPr>
            </w:pPr>
            <w:r w:rsidRPr="00BF0500">
              <w:rPr>
                <w:rFonts w:ascii="Trebuchet MS" w:eastAsia="Calibri" w:hAnsi="Trebuchet MS" w:cs="Arial"/>
                <w:color w:val="244061"/>
                <w:sz w:val="22"/>
                <w:szCs w:val="22"/>
                <w:lang w:val="ro-RO"/>
              </w:rPr>
              <w:t>Proiectul propus spre finanțare (activitățile proiectului, cu aceleaşi rezultate, pentru aceiaşi membri ai grupului ţintă) a mai beneficiat de sprijin financiar din fonduri nerambursabile (dublă finanțare)?</w:t>
            </w:r>
            <w:r w:rsidRPr="00BF0500">
              <w:rPr>
                <w:rFonts w:ascii="Trebuchet MS" w:eastAsia="Calibri" w:hAnsi="Trebuchet MS" w:cs="Arial"/>
                <w:color w:val="244061"/>
                <w:sz w:val="22"/>
                <w:szCs w:val="22"/>
                <w:vertAlign w:val="superscript"/>
                <w:lang w:val="ro-RO"/>
              </w:rPr>
              <w:footnoteReference w:id="1"/>
            </w:r>
            <w:r w:rsidRPr="00BF0500">
              <w:rPr>
                <w:rFonts w:ascii="Trebuchet MS" w:eastAsia="Calibri" w:hAnsi="Trebuchet MS" w:cs="Arial"/>
                <w:b/>
                <w:color w:val="244061"/>
                <w:sz w:val="22"/>
                <w:szCs w:val="22"/>
                <w:lang w:val="ro-RO"/>
              </w:rPr>
              <w:t xml:space="preserve"> </w:t>
            </w:r>
          </w:p>
        </w:tc>
        <w:tc>
          <w:tcPr>
            <w:tcW w:w="1681" w:type="pct"/>
            <w:vAlign w:val="center"/>
          </w:tcPr>
          <w:p w14:paraId="19791A7F" w14:textId="77777777" w:rsidR="00E9476E" w:rsidRPr="00BF0500" w:rsidRDefault="00E9476E" w:rsidP="00E9476E">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 xml:space="preserve">Solicitantul a bifat NU în cererea de finanţare. </w:t>
            </w:r>
          </w:p>
        </w:tc>
        <w:tc>
          <w:tcPr>
            <w:tcW w:w="1576" w:type="pct"/>
          </w:tcPr>
          <w:p w14:paraId="55FA448A" w14:textId="77777777" w:rsidR="00E9476E" w:rsidRPr="00BF0500" w:rsidRDefault="00E9476E" w:rsidP="00E75A3D">
            <w:pPr>
              <w:keepNext/>
              <w:keepLines/>
              <w:numPr>
                <w:ilvl w:val="0"/>
                <w:numId w:val="1"/>
              </w:numPr>
              <w:spacing w:before="200" w:line="276" w:lineRule="auto"/>
              <w:ind w:left="0" w:firstLine="180"/>
              <w:jc w:val="both"/>
              <w:outlineLvl w:val="7"/>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Se verifică dacă solicitantul a declarat în Declarația privind evitarea dublei finanțări că  proiectul propus spre finanțare (activitățile proiectului, cu aceleaşi rezultate, pentru aceiaşi membri ai grupului ţintă) NU a mai beneficiat de sprijin financiar din fonduri nerambursabile.</w:t>
            </w:r>
          </w:p>
        </w:tc>
      </w:tr>
      <w:tr w:rsidR="00857E6C" w:rsidRPr="00BF0500" w14:paraId="354275F0" w14:textId="77777777" w:rsidTr="008B5CAE">
        <w:tc>
          <w:tcPr>
            <w:tcW w:w="277" w:type="pct"/>
            <w:vAlign w:val="center"/>
          </w:tcPr>
          <w:p w14:paraId="743CD8AF" w14:textId="77777777" w:rsidR="00E9476E" w:rsidRPr="00BF0500"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5</w:t>
            </w:r>
          </w:p>
        </w:tc>
        <w:tc>
          <w:tcPr>
            <w:tcW w:w="1466" w:type="pct"/>
            <w:vAlign w:val="center"/>
          </w:tcPr>
          <w:p w14:paraId="5D51A5C9" w14:textId="77777777" w:rsidR="00E9476E" w:rsidRPr="00BF0500"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 xml:space="preserve">Proiectul propus spre finanțare nu este încheiat în mod fizic sau implementat </w:t>
            </w:r>
            <w:r w:rsidRPr="00BF0500">
              <w:rPr>
                <w:rFonts w:ascii="Trebuchet MS" w:eastAsia="Calibri" w:hAnsi="Trebuchet MS" w:cs="Arial"/>
                <w:color w:val="244061"/>
                <w:sz w:val="22"/>
                <w:szCs w:val="22"/>
                <w:lang w:val="ro-RO"/>
              </w:rPr>
              <w:lastRenderedPageBreak/>
              <w:t>integral înainte de depunerea cererii de finanțare la autoritatea de management, indiferent dacă toate plățile aferente au fost efectuate de către solicitant (art. 65, alin (6) din Reg. 1303/2013)?</w:t>
            </w:r>
            <w:r w:rsidRPr="00BF0500">
              <w:rPr>
                <w:rFonts w:ascii="Trebuchet MS" w:eastAsia="Calibri" w:hAnsi="Trebuchet MS" w:cs="Arial"/>
                <w:b/>
                <w:color w:val="244061"/>
                <w:sz w:val="22"/>
                <w:szCs w:val="22"/>
                <w:lang w:val="ro-RO"/>
              </w:rPr>
              <w:t xml:space="preserve"> </w:t>
            </w:r>
          </w:p>
        </w:tc>
        <w:tc>
          <w:tcPr>
            <w:tcW w:w="1681" w:type="pct"/>
            <w:vAlign w:val="center"/>
          </w:tcPr>
          <w:p w14:paraId="205205BC" w14:textId="77777777" w:rsidR="00E9476E" w:rsidRPr="00BF0500" w:rsidRDefault="00E9476E" w:rsidP="00E9476E">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lastRenderedPageBreak/>
              <w:t xml:space="preserve">Solicitantul a bifat NU în cererea de finanţare (în vederea respectării </w:t>
            </w:r>
            <w:r w:rsidRPr="00BF0500">
              <w:rPr>
                <w:rFonts w:ascii="Trebuchet MS" w:eastAsia="Calibri" w:hAnsi="Trebuchet MS" w:cs="Arial"/>
                <w:color w:val="244061"/>
                <w:sz w:val="22"/>
                <w:szCs w:val="22"/>
                <w:lang w:val="ro-RO"/>
              </w:rPr>
              <w:lastRenderedPageBreak/>
              <w:t>dispozițiilor art. 65 alin. (6) din Reg. CE nr. 1303/2013 privind eligibilitatea cheltuielilor) sau, dacă a bifat și DEMARAT, solicitantul a precizat că a respectat legislația relevantă aplicabilă proiectului, conform art.125, alin 3, lit. (e) din Reg. CE nr. 1303/2013.</w:t>
            </w:r>
          </w:p>
        </w:tc>
        <w:tc>
          <w:tcPr>
            <w:tcW w:w="1576" w:type="pct"/>
          </w:tcPr>
          <w:p w14:paraId="05B2BE7D" w14:textId="73EF6C39" w:rsidR="00E9476E" w:rsidRPr="00BF0500" w:rsidRDefault="00857E6C" w:rsidP="00857E6C">
            <w:pPr>
              <w:numPr>
                <w:ilvl w:val="0"/>
                <w:numId w:val="1"/>
              </w:numPr>
              <w:spacing w:line="276" w:lineRule="auto"/>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lastRenderedPageBreak/>
              <w:t xml:space="preserve">Solicitantul a bifat NU în cererea de </w:t>
            </w:r>
            <w:proofErr w:type="spellStart"/>
            <w:r w:rsidRPr="00BF0500">
              <w:rPr>
                <w:rFonts w:ascii="Trebuchet MS" w:eastAsia="Calibri" w:hAnsi="Trebuchet MS" w:cs="Arial"/>
                <w:color w:val="244061"/>
                <w:sz w:val="22"/>
                <w:szCs w:val="22"/>
                <w:lang w:val="ro-RO"/>
              </w:rPr>
              <w:t>finanţare</w:t>
            </w:r>
            <w:proofErr w:type="spellEnd"/>
            <w:r w:rsidRPr="00BF0500">
              <w:rPr>
                <w:rFonts w:ascii="Trebuchet MS" w:eastAsia="Calibri" w:hAnsi="Trebuchet MS" w:cs="Arial"/>
                <w:color w:val="244061"/>
                <w:sz w:val="22"/>
                <w:szCs w:val="22"/>
                <w:lang w:val="ro-RO"/>
              </w:rPr>
              <w:t xml:space="preserve"> (în vederea respectării </w:t>
            </w:r>
            <w:r w:rsidRPr="00BF0500">
              <w:rPr>
                <w:rFonts w:ascii="Trebuchet MS" w:eastAsia="Calibri" w:hAnsi="Trebuchet MS" w:cs="Arial"/>
                <w:color w:val="244061"/>
                <w:sz w:val="22"/>
                <w:szCs w:val="22"/>
                <w:lang w:val="ro-RO"/>
              </w:rPr>
              <w:lastRenderedPageBreak/>
              <w:t>dispozițiilor art. 65 alin. (6) din Reg. CE nr. 1303/2013 privind eligibilitatea cheltuielilor) sau, dacă a bifat și DEMARAT, solicitantul a precizat că a respectat legislația relevantă aplicabilă proiectului, conform art.125, alin 3, lit. (e) din Reg. CE nr. 1303/2013</w:t>
            </w:r>
          </w:p>
        </w:tc>
      </w:tr>
      <w:tr w:rsidR="00857E6C" w:rsidRPr="00BF0500" w14:paraId="77C1B08E" w14:textId="77777777" w:rsidTr="008B5CAE">
        <w:tc>
          <w:tcPr>
            <w:tcW w:w="277" w:type="pct"/>
            <w:vAlign w:val="center"/>
          </w:tcPr>
          <w:p w14:paraId="51B33853" w14:textId="77777777" w:rsidR="003F258B" w:rsidRPr="00BF0500" w:rsidRDefault="003F258B" w:rsidP="003F258B">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lastRenderedPageBreak/>
              <w:t>6</w:t>
            </w:r>
          </w:p>
        </w:tc>
        <w:tc>
          <w:tcPr>
            <w:tcW w:w="1466" w:type="pct"/>
            <w:vAlign w:val="center"/>
          </w:tcPr>
          <w:p w14:paraId="6384B492" w14:textId="77777777" w:rsidR="003F258B" w:rsidRPr="00BF0500" w:rsidRDefault="003F258B" w:rsidP="003F258B">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 xml:space="preserve">Proiectul se încadrează în programul operațional, conform specificului de finanțare stabilit în Ghidul Solicitantului - </w:t>
            </w:r>
            <w:r w:rsidRPr="00BF0500">
              <w:rPr>
                <w:rFonts w:ascii="Trebuchet MS" w:eastAsia="MS Mincho" w:hAnsi="Trebuchet MS" w:cs="Arial"/>
                <w:color w:val="244061"/>
                <w:sz w:val="22"/>
                <w:szCs w:val="22"/>
                <w:lang w:val="ro-RO"/>
              </w:rPr>
              <w:t>Condiții Specifice</w:t>
            </w:r>
            <w:r w:rsidRPr="00BF0500">
              <w:rPr>
                <w:rFonts w:ascii="Trebuchet MS" w:eastAsia="Calibri" w:hAnsi="Trebuchet MS" w:cs="Arial"/>
                <w:color w:val="244061"/>
                <w:sz w:val="22"/>
                <w:szCs w:val="22"/>
                <w:lang w:val="ro-RO"/>
              </w:rPr>
              <w:t>?</w:t>
            </w:r>
            <w:r w:rsidRPr="00BF0500">
              <w:rPr>
                <w:rFonts w:ascii="Trebuchet MS" w:eastAsia="Calibri" w:hAnsi="Trebuchet MS" w:cs="Arial"/>
                <w:b/>
                <w:color w:val="244061"/>
                <w:sz w:val="22"/>
                <w:szCs w:val="22"/>
                <w:lang w:val="ro-RO"/>
              </w:rPr>
              <w:t xml:space="preserve"> </w:t>
            </w:r>
          </w:p>
        </w:tc>
        <w:tc>
          <w:tcPr>
            <w:tcW w:w="1681" w:type="pct"/>
            <w:vAlign w:val="center"/>
          </w:tcPr>
          <w:p w14:paraId="75103EDF" w14:textId="77777777" w:rsidR="003F258B" w:rsidRPr="00BF0500" w:rsidRDefault="003F258B" w:rsidP="003F258B">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Proiectul este încadrat în axa prioritară, prioritatea de investiţii, obiectivul specific, indicatorii de realizare imediată şi de rezultat și măsurile relevante, conform POCU şi Ghidului Solicitantului.</w:t>
            </w:r>
          </w:p>
        </w:tc>
        <w:tc>
          <w:tcPr>
            <w:tcW w:w="1576" w:type="pct"/>
          </w:tcPr>
          <w:p w14:paraId="5AA227E7" w14:textId="77777777" w:rsidR="00677C7D" w:rsidRPr="00BF0500" w:rsidRDefault="00677C7D" w:rsidP="00677C7D">
            <w:pPr>
              <w:numPr>
                <w:ilvl w:val="0"/>
                <w:numId w:val="15"/>
              </w:numPr>
              <w:spacing w:before="120" w:after="120"/>
              <w:jc w:val="both"/>
              <w:rPr>
                <w:rFonts w:ascii="Trebuchet MS" w:hAnsi="Trebuchet MS"/>
                <w:color w:val="244061"/>
                <w:sz w:val="22"/>
                <w:szCs w:val="22"/>
                <w:lang w:val="ro-RO"/>
              </w:rPr>
            </w:pPr>
            <w:r w:rsidRPr="00BF0500">
              <w:rPr>
                <w:rFonts w:ascii="Trebuchet MS" w:hAnsi="Trebuchet MS"/>
                <w:color w:val="244061"/>
                <w:sz w:val="22"/>
                <w:szCs w:val="22"/>
                <w:lang w:val="ro-RO"/>
              </w:rPr>
              <w:t>Proiectul este încadrat în axa prioritarã, prioritatea de investiții, obiectivele specifice aferente acestui apel de proiecte</w:t>
            </w:r>
          </w:p>
          <w:p w14:paraId="1017AFD8" w14:textId="0914B8D9" w:rsidR="003F258B" w:rsidRPr="00BF0500" w:rsidRDefault="003F258B" w:rsidP="00857E6C">
            <w:pPr>
              <w:numPr>
                <w:ilvl w:val="0"/>
                <w:numId w:val="15"/>
              </w:numPr>
              <w:spacing w:before="120" w:after="120"/>
              <w:jc w:val="both"/>
              <w:rPr>
                <w:rFonts w:ascii="Trebuchet MS" w:hAnsi="Trebuchet MS"/>
                <w:color w:val="244061"/>
                <w:sz w:val="22"/>
                <w:szCs w:val="22"/>
                <w:lang w:val="ro-RO"/>
              </w:rPr>
            </w:pPr>
            <w:r w:rsidRPr="00BF0500">
              <w:rPr>
                <w:rFonts w:ascii="Trebuchet MS" w:hAnsi="Trebuchet MS"/>
                <w:color w:val="244061"/>
                <w:sz w:val="22"/>
                <w:szCs w:val="22"/>
                <w:lang w:val="ro-RO"/>
              </w:rPr>
              <w:t>Proiectul prevede țintele minime ale indicatorilor specifici de realizare și de rezultat imediat prevăzute în Ghidul solicitantului – condiții specifice.</w:t>
            </w:r>
          </w:p>
        </w:tc>
      </w:tr>
      <w:tr w:rsidR="00857E6C" w:rsidRPr="00BF0500" w14:paraId="649D593E" w14:textId="77777777" w:rsidTr="008B5CAE">
        <w:tc>
          <w:tcPr>
            <w:tcW w:w="277" w:type="pct"/>
            <w:vAlign w:val="center"/>
          </w:tcPr>
          <w:p w14:paraId="5C9F358A" w14:textId="77777777" w:rsidR="00677C7D" w:rsidRPr="00BF0500" w:rsidRDefault="00677C7D" w:rsidP="00677C7D">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7</w:t>
            </w:r>
          </w:p>
        </w:tc>
        <w:tc>
          <w:tcPr>
            <w:tcW w:w="1466" w:type="pct"/>
            <w:vAlign w:val="center"/>
          </w:tcPr>
          <w:p w14:paraId="62D5D602" w14:textId="77777777" w:rsidR="00677C7D" w:rsidRPr="00BF0500" w:rsidRDefault="00677C7D" w:rsidP="00677C7D">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Grupul țintă este eligibil?</w:t>
            </w:r>
            <w:r w:rsidRPr="00BF0500">
              <w:rPr>
                <w:rFonts w:ascii="Trebuchet MS" w:eastAsia="Calibri" w:hAnsi="Trebuchet MS" w:cs="Arial"/>
                <w:b/>
                <w:color w:val="244061"/>
                <w:sz w:val="22"/>
                <w:szCs w:val="22"/>
                <w:lang w:val="ro-RO"/>
              </w:rPr>
              <w:t xml:space="preserve"> </w:t>
            </w:r>
          </w:p>
        </w:tc>
        <w:tc>
          <w:tcPr>
            <w:tcW w:w="1681" w:type="pct"/>
            <w:vAlign w:val="center"/>
          </w:tcPr>
          <w:p w14:paraId="407FF3A0" w14:textId="77777777" w:rsidR="00677C7D" w:rsidRPr="00BF0500" w:rsidRDefault="00677C7D" w:rsidP="00677C7D">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 xml:space="preserve">Grupul țintă al proiectului se încadrează în categoriile eligibile menționate în Ghidul Solicitantului - </w:t>
            </w:r>
            <w:r w:rsidRPr="00BF0500">
              <w:rPr>
                <w:rFonts w:ascii="Trebuchet MS" w:eastAsia="MS Mincho" w:hAnsi="Trebuchet MS" w:cs="Arial"/>
                <w:color w:val="244061"/>
                <w:sz w:val="22"/>
                <w:szCs w:val="22"/>
                <w:lang w:val="ro-RO"/>
              </w:rPr>
              <w:t>Condiții Specifice</w:t>
            </w:r>
            <w:r w:rsidRPr="00BF0500">
              <w:rPr>
                <w:rFonts w:ascii="Trebuchet MS" w:eastAsia="Calibri" w:hAnsi="Trebuchet MS" w:cs="Arial"/>
                <w:color w:val="244061"/>
                <w:sz w:val="22"/>
                <w:szCs w:val="22"/>
                <w:lang w:val="ro-RO"/>
              </w:rPr>
              <w:t>.</w:t>
            </w:r>
          </w:p>
        </w:tc>
        <w:tc>
          <w:tcPr>
            <w:tcW w:w="1576" w:type="pct"/>
          </w:tcPr>
          <w:p w14:paraId="64AEF130" w14:textId="77777777" w:rsidR="00677C7D" w:rsidRPr="00BF0500" w:rsidRDefault="00677C7D" w:rsidP="00200F16">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Grupul țintă al proiectului se încadreaza în categoriile eligibile menționate în Ghidul Solicitantului - Condiții Specifice.</w:t>
            </w:r>
          </w:p>
          <w:p w14:paraId="49ABF330" w14:textId="68F9D198" w:rsidR="00677C7D" w:rsidRPr="00BF0500" w:rsidRDefault="00677C7D" w:rsidP="00A667C1">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 xml:space="preserve">Se verifică dacă în proiect sunt prevăzute cel puțin valorile/procentele minime stabilite în Ghidul solicitantului - </w:t>
            </w:r>
            <w:r w:rsidR="00A667C1" w:rsidRPr="00BF0500">
              <w:rPr>
                <w:rFonts w:ascii="Trebuchet MS" w:eastAsia="Calibri" w:hAnsi="Trebuchet MS" w:cs="Arial"/>
                <w:color w:val="244061"/>
                <w:sz w:val="22"/>
                <w:szCs w:val="22"/>
                <w:lang w:val="ro-RO"/>
              </w:rPr>
              <w:t>C</w:t>
            </w:r>
            <w:r w:rsidRPr="00BF0500">
              <w:rPr>
                <w:rFonts w:ascii="Trebuchet MS" w:eastAsia="Calibri" w:hAnsi="Trebuchet MS" w:cs="Arial"/>
                <w:color w:val="244061"/>
                <w:sz w:val="22"/>
                <w:szCs w:val="22"/>
                <w:lang w:val="ro-RO"/>
              </w:rPr>
              <w:t>ondiții specifice, pentru diferite categorii de persoane care compun grupul țintă.</w:t>
            </w:r>
          </w:p>
        </w:tc>
      </w:tr>
      <w:tr w:rsidR="00857E6C" w:rsidRPr="00BF0500" w14:paraId="6E6DA813" w14:textId="77777777" w:rsidTr="008B5CAE">
        <w:tc>
          <w:tcPr>
            <w:tcW w:w="277" w:type="pct"/>
            <w:vAlign w:val="center"/>
          </w:tcPr>
          <w:p w14:paraId="03759371" w14:textId="77777777" w:rsidR="00E9476E" w:rsidRPr="00BF0500"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8</w:t>
            </w:r>
          </w:p>
        </w:tc>
        <w:tc>
          <w:tcPr>
            <w:tcW w:w="1466" w:type="pct"/>
            <w:vAlign w:val="center"/>
          </w:tcPr>
          <w:p w14:paraId="50A60973" w14:textId="43E0134F" w:rsidR="00E9476E" w:rsidRPr="00BF0500" w:rsidRDefault="00E9476E" w:rsidP="00D1743B">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 xml:space="preserve">Valoarea proiectului, contribuția financiară solicitată, se încadrează în limitele stabilite în Ghidul Solicitantului - </w:t>
            </w:r>
            <w:r w:rsidRPr="00BF0500">
              <w:rPr>
                <w:rFonts w:ascii="Trebuchet MS" w:eastAsia="MS Mincho" w:hAnsi="Trebuchet MS" w:cs="Arial"/>
                <w:color w:val="244061"/>
                <w:sz w:val="22"/>
                <w:szCs w:val="22"/>
                <w:lang w:val="ro-RO"/>
              </w:rPr>
              <w:t>Condiții Specifice</w:t>
            </w:r>
            <w:r w:rsidRPr="00BF0500">
              <w:rPr>
                <w:rFonts w:ascii="Trebuchet MS" w:eastAsia="Calibri" w:hAnsi="Trebuchet MS" w:cs="Arial"/>
                <w:color w:val="244061"/>
                <w:sz w:val="22"/>
                <w:szCs w:val="22"/>
                <w:lang w:val="ro-RO"/>
              </w:rPr>
              <w:t>?</w:t>
            </w:r>
            <w:r w:rsidRPr="00BF0500">
              <w:rPr>
                <w:rFonts w:ascii="Trebuchet MS" w:eastAsia="Calibri" w:hAnsi="Trebuchet MS" w:cs="Arial"/>
                <w:b/>
                <w:color w:val="244061"/>
                <w:sz w:val="22"/>
                <w:szCs w:val="22"/>
                <w:lang w:val="ro-RO"/>
              </w:rPr>
              <w:t xml:space="preserve"> </w:t>
            </w:r>
          </w:p>
        </w:tc>
        <w:tc>
          <w:tcPr>
            <w:tcW w:w="1681" w:type="pct"/>
            <w:vAlign w:val="center"/>
          </w:tcPr>
          <w:p w14:paraId="0CC571D9" w14:textId="5BA0EBFF" w:rsidR="00E9476E" w:rsidRPr="00BF0500" w:rsidRDefault="00E9476E" w:rsidP="00E9476E">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V</w:t>
            </w:r>
            <w:r w:rsidR="00D1743B" w:rsidRPr="00BF0500">
              <w:rPr>
                <w:rFonts w:ascii="Trebuchet MS" w:eastAsia="Calibri" w:hAnsi="Trebuchet MS" w:cs="Arial"/>
                <w:color w:val="244061"/>
                <w:sz w:val="22"/>
                <w:szCs w:val="22"/>
                <w:lang w:val="ro-RO"/>
              </w:rPr>
              <w:t>aloarea totală a proiectului</w:t>
            </w:r>
            <w:r w:rsidRPr="00BF0500">
              <w:rPr>
                <w:rFonts w:ascii="Trebuchet MS" w:eastAsia="Calibri" w:hAnsi="Trebuchet MS" w:cs="Arial"/>
                <w:color w:val="244061"/>
                <w:sz w:val="22"/>
                <w:szCs w:val="22"/>
                <w:lang w:val="ro-RO"/>
              </w:rPr>
              <w:t xml:space="preserve"> si valoarea asistenței financiare nerambursabile solicitate  se inscriu în limitele stabilite în Ghidul Solicitantului - Condiții Specifice.</w:t>
            </w:r>
          </w:p>
          <w:p w14:paraId="0DAD48FC" w14:textId="77777777" w:rsidR="00E9476E" w:rsidRPr="00BF0500" w:rsidRDefault="00E9476E" w:rsidP="00634CF3">
            <w:pPr>
              <w:spacing w:after="120" w:line="276" w:lineRule="auto"/>
              <w:jc w:val="both"/>
              <w:rPr>
                <w:rFonts w:ascii="Trebuchet MS" w:eastAsia="Calibri" w:hAnsi="Trebuchet MS" w:cs="Arial"/>
                <w:color w:val="244061"/>
                <w:sz w:val="22"/>
                <w:szCs w:val="22"/>
                <w:lang w:val="ro-RO"/>
              </w:rPr>
            </w:pPr>
          </w:p>
        </w:tc>
        <w:tc>
          <w:tcPr>
            <w:tcW w:w="1576" w:type="pct"/>
          </w:tcPr>
          <w:p w14:paraId="4BD59309" w14:textId="2DF52E0B" w:rsidR="009E5FC2" w:rsidRPr="00BF0500" w:rsidRDefault="00304E98" w:rsidP="00200F16">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lastRenderedPageBreak/>
              <w:t>Valoarea totală eligibilă a proiectului se încadrează în valoarea maximă prevăzută în Ghidul soli</w:t>
            </w:r>
            <w:r w:rsidR="00DF5B7A" w:rsidRPr="00BF0500">
              <w:rPr>
                <w:rFonts w:ascii="Trebuchet MS" w:eastAsia="Calibri" w:hAnsi="Trebuchet MS" w:cs="Arial"/>
                <w:color w:val="244061"/>
                <w:sz w:val="22"/>
                <w:szCs w:val="22"/>
                <w:lang w:val="ro-RO"/>
              </w:rPr>
              <w:t>citantului - C</w:t>
            </w:r>
            <w:r w:rsidR="009E5FC2" w:rsidRPr="00BF0500">
              <w:rPr>
                <w:rFonts w:ascii="Trebuchet MS" w:eastAsia="Calibri" w:hAnsi="Trebuchet MS" w:cs="Arial"/>
                <w:color w:val="244061"/>
                <w:sz w:val="22"/>
                <w:szCs w:val="22"/>
                <w:lang w:val="ro-RO"/>
              </w:rPr>
              <w:t xml:space="preserve">ondiții </w:t>
            </w:r>
            <w:r w:rsidR="00CE29B8" w:rsidRPr="00BF0500">
              <w:rPr>
                <w:rFonts w:ascii="Trebuchet MS" w:eastAsia="Calibri" w:hAnsi="Trebuchet MS" w:cs="Arial"/>
                <w:color w:val="244061"/>
                <w:sz w:val="22"/>
                <w:szCs w:val="22"/>
                <w:lang w:val="ro-RO"/>
              </w:rPr>
              <w:t>specific</w:t>
            </w:r>
            <w:r w:rsidR="00200F16" w:rsidRPr="00BF0500">
              <w:rPr>
                <w:rFonts w:ascii="Trebuchet MS" w:eastAsia="Calibri" w:hAnsi="Trebuchet MS" w:cs="Arial"/>
                <w:color w:val="244061"/>
                <w:sz w:val="22"/>
                <w:szCs w:val="22"/>
                <w:lang w:val="ro-RO"/>
              </w:rPr>
              <w:t>e.</w:t>
            </w:r>
          </w:p>
          <w:p w14:paraId="6708396C" w14:textId="66A9E8B8" w:rsidR="00CE29B8" w:rsidRPr="00BF0500" w:rsidRDefault="00CE29B8" w:rsidP="00200F16">
            <w:pPr>
              <w:numPr>
                <w:ilvl w:val="0"/>
                <w:numId w:val="1"/>
              </w:numPr>
              <w:spacing w:after="120"/>
              <w:ind w:left="292" w:hanging="284"/>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lastRenderedPageBreak/>
              <w:t xml:space="preserve">În </w:t>
            </w:r>
            <w:r w:rsidR="00200F16" w:rsidRPr="00BF0500">
              <w:rPr>
                <w:rFonts w:ascii="Trebuchet MS" w:eastAsia="Calibri" w:hAnsi="Trebuchet MS" w:cs="Arial"/>
                <w:color w:val="244061"/>
                <w:sz w:val="22"/>
                <w:szCs w:val="22"/>
                <w:lang w:val="ro-RO"/>
              </w:rPr>
              <w:t xml:space="preserve">cazul proiectelor implementate in parteneriat, la </w:t>
            </w:r>
            <w:r w:rsidRPr="00BF0500">
              <w:rPr>
                <w:rFonts w:ascii="Trebuchet MS" w:eastAsia="Calibri" w:hAnsi="Trebuchet MS" w:cs="Arial"/>
                <w:color w:val="244061"/>
                <w:sz w:val="22"/>
                <w:szCs w:val="22"/>
                <w:lang w:val="ro-RO"/>
              </w:rPr>
              <w:t>distribu</w:t>
            </w:r>
            <w:r w:rsidR="00200F16" w:rsidRPr="00BF0500">
              <w:rPr>
                <w:rFonts w:ascii="Trebuchet MS" w:eastAsia="Calibri" w:hAnsi="Trebuchet MS" w:cs="Arial"/>
                <w:color w:val="244061"/>
                <w:sz w:val="22"/>
                <w:szCs w:val="22"/>
                <w:lang w:val="ro-RO"/>
              </w:rPr>
              <w:t>t</w:t>
            </w:r>
            <w:r w:rsidRPr="00BF0500">
              <w:rPr>
                <w:rFonts w:ascii="Trebuchet MS" w:eastAsia="Calibri" w:hAnsi="Trebuchet MS" w:cs="Arial"/>
                <w:color w:val="244061"/>
                <w:sz w:val="22"/>
                <w:szCs w:val="22"/>
                <w:lang w:val="ro-RO"/>
              </w:rPr>
              <w:t>ia bugetului proiectului pe fiecare membru al parteneriatului</w:t>
            </w:r>
            <w:r w:rsidR="00200F16" w:rsidRPr="00BF0500">
              <w:rPr>
                <w:rFonts w:ascii="Trebuchet MS" w:eastAsia="Calibri" w:hAnsi="Trebuchet MS" w:cs="Arial"/>
                <w:color w:val="244061"/>
                <w:sz w:val="22"/>
                <w:szCs w:val="22"/>
                <w:lang w:val="ro-RO"/>
              </w:rPr>
              <w:t>,</w:t>
            </w:r>
            <w:r w:rsidRPr="00BF0500">
              <w:rPr>
                <w:rFonts w:ascii="Trebuchet MS" w:eastAsia="Calibri" w:hAnsi="Trebuchet MS" w:cs="Arial"/>
                <w:color w:val="244061"/>
                <w:sz w:val="22"/>
                <w:szCs w:val="22"/>
                <w:lang w:val="ro-RO"/>
              </w:rPr>
              <w:t xml:space="preserve"> se va </w:t>
            </w:r>
            <w:r w:rsidR="00200F16" w:rsidRPr="00BF0500">
              <w:rPr>
                <w:rFonts w:ascii="Trebuchet MS" w:eastAsia="Calibri" w:hAnsi="Trebuchet MS" w:cs="Arial"/>
                <w:color w:val="244061"/>
                <w:sz w:val="22"/>
                <w:szCs w:val="22"/>
                <w:lang w:val="ro-RO"/>
              </w:rPr>
              <w:t>t</w:t>
            </w:r>
            <w:r w:rsidRPr="00BF0500">
              <w:rPr>
                <w:rFonts w:ascii="Trebuchet MS" w:eastAsia="Calibri" w:hAnsi="Trebuchet MS" w:cs="Arial"/>
                <w:color w:val="244061"/>
                <w:sz w:val="22"/>
                <w:szCs w:val="22"/>
                <w:lang w:val="ro-RO"/>
              </w:rPr>
              <w:t>ine cont de faptul c</w:t>
            </w:r>
            <w:r w:rsidR="00200F16" w:rsidRPr="00BF0500">
              <w:rPr>
                <w:rFonts w:ascii="Trebuchet MS" w:eastAsia="Calibri" w:hAnsi="Trebuchet MS" w:cs="Arial"/>
                <w:color w:val="244061"/>
                <w:sz w:val="22"/>
                <w:szCs w:val="22"/>
                <w:lang w:val="ro-RO"/>
              </w:rPr>
              <w:t>a</w:t>
            </w:r>
            <w:r w:rsidRPr="00BF0500">
              <w:rPr>
                <w:rFonts w:ascii="Trebuchet MS" w:eastAsia="Calibri" w:hAnsi="Trebuchet MS" w:cs="Arial"/>
                <w:color w:val="244061"/>
                <w:sz w:val="22"/>
                <w:szCs w:val="22"/>
                <w:lang w:val="ro-RO"/>
              </w:rPr>
              <w:t xml:space="preserve"> alocarea financiar</w:t>
            </w:r>
            <w:r w:rsidR="00DF5B7A" w:rsidRPr="00BF0500">
              <w:rPr>
                <w:rFonts w:ascii="Trebuchet MS" w:eastAsia="Calibri" w:hAnsi="Trebuchet MS" w:cs="Arial"/>
                <w:color w:val="244061"/>
                <w:sz w:val="22"/>
                <w:szCs w:val="22"/>
                <w:lang w:val="ro-RO"/>
              </w:rPr>
              <w:t>ă</w:t>
            </w:r>
            <w:r w:rsidR="00200F16" w:rsidRPr="00BF0500">
              <w:rPr>
                <w:rFonts w:ascii="Trebuchet MS" w:eastAsia="Calibri" w:hAnsi="Trebuchet MS" w:cs="Arial"/>
                <w:color w:val="244061"/>
                <w:sz w:val="22"/>
                <w:szCs w:val="22"/>
                <w:lang w:val="ro-RO"/>
              </w:rPr>
              <w:t xml:space="preserve"> gestionat</w:t>
            </w:r>
            <w:r w:rsidR="00DF5B7A" w:rsidRPr="00BF0500">
              <w:rPr>
                <w:rFonts w:ascii="Trebuchet MS" w:eastAsia="Calibri" w:hAnsi="Trebuchet MS" w:cs="Arial"/>
                <w:color w:val="244061"/>
                <w:sz w:val="22"/>
                <w:szCs w:val="22"/>
                <w:lang w:val="ro-RO"/>
              </w:rPr>
              <w:t>ă</w:t>
            </w:r>
            <w:r w:rsidRPr="00BF0500">
              <w:rPr>
                <w:rFonts w:ascii="Trebuchet MS" w:eastAsia="Calibri" w:hAnsi="Trebuchet MS" w:cs="Arial"/>
                <w:color w:val="244061"/>
                <w:sz w:val="22"/>
                <w:szCs w:val="22"/>
                <w:lang w:val="ro-RO"/>
              </w:rPr>
              <w:t xml:space="preserve"> de beneficiar/ lider de parteneriat trebuie s</w:t>
            </w:r>
            <w:r w:rsidR="00200F16" w:rsidRPr="00BF0500">
              <w:rPr>
                <w:rFonts w:ascii="Trebuchet MS" w:eastAsia="Calibri" w:hAnsi="Trebuchet MS" w:cs="Arial"/>
                <w:color w:val="244061"/>
                <w:sz w:val="22"/>
                <w:szCs w:val="22"/>
                <w:lang w:val="ro-RO"/>
              </w:rPr>
              <w:t>a</w:t>
            </w:r>
            <w:r w:rsidRPr="00BF0500">
              <w:rPr>
                <w:rFonts w:ascii="Trebuchet MS" w:eastAsia="Calibri" w:hAnsi="Trebuchet MS" w:cs="Arial"/>
                <w:color w:val="244061"/>
                <w:sz w:val="22"/>
                <w:szCs w:val="22"/>
                <w:lang w:val="ro-RO"/>
              </w:rPr>
              <w:t xml:space="preserve"> fie mai mare decât alocarea financiar</w:t>
            </w:r>
            <w:r w:rsidR="00DF5B7A" w:rsidRPr="00BF0500">
              <w:rPr>
                <w:rFonts w:ascii="Trebuchet MS" w:eastAsia="Calibri" w:hAnsi="Trebuchet MS" w:cs="Arial"/>
                <w:color w:val="244061"/>
                <w:sz w:val="22"/>
                <w:szCs w:val="22"/>
                <w:lang w:val="ro-RO"/>
              </w:rPr>
              <w:t>ă</w:t>
            </w:r>
            <w:r w:rsidRPr="00BF0500">
              <w:rPr>
                <w:rFonts w:ascii="Trebuchet MS" w:eastAsia="Calibri" w:hAnsi="Trebuchet MS" w:cs="Arial"/>
                <w:color w:val="244061"/>
                <w:sz w:val="22"/>
                <w:szCs w:val="22"/>
                <w:lang w:val="ro-RO"/>
              </w:rPr>
              <w:t xml:space="preserve"> gestionat</w:t>
            </w:r>
            <w:r w:rsidR="00DF5B7A" w:rsidRPr="00BF0500">
              <w:rPr>
                <w:rFonts w:ascii="Trebuchet MS" w:eastAsia="Calibri" w:hAnsi="Trebuchet MS" w:cs="Arial"/>
                <w:color w:val="244061"/>
                <w:sz w:val="22"/>
                <w:szCs w:val="22"/>
                <w:lang w:val="ro-RO"/>
              </w:rPr>
              <w:t>ă</w:t>
            </w:r>
            <w:r w:rsidRPr="00BF0500">
              <w:rPr>
                <w:rFonts w:ascii="Trebuchet MS" w:eastAsia="Calibri" w:hAnsi="Trebuchet MS" w:cs="Arial"/>
                <w:color w:val="244061"/>
                <w:sz w:val="22"/>
                <w:szCs w:val="22"/>
                <w:lang w:val="ro-RO"/>
              </w:rPr>
              <w:t xml:space="preserve"> de oricare alt membru al parteneriatului.</w:t>
            </w:r>
          </w:p>
          <w:p w14:paraId="31C1B4F6" w14:textId="77777777" w:rsidR="00CE29B8" w:rsidRPr="00BF0500" w:rsidRDefault="00CE29B8" w:rsidP="005D5C68">
            <w:pPr>
              <w:spacing w:after="120" w:line="276" w:lineRule="auto"/>
              <w:jc w:val="both"/>
              <w:rPr>
                <w:rFonts w:ascii="Trebuchet MS" w:eastAsia="Calibri" w:hAnsi="Trebuchet MS" w:cs="Arial"/>
                <w:color w:val="244061"/>
                <w:sz w:val="22"/>
                <w:szCs w:val="22"/>
                <w:lang w:val="ro-RO"/>
              </w:rPr>
            </w:pPr>
          </w:p>
          <w:p w14:paraId="5B768F8B" w14:textId="03A4DCC5" w:rsidR="00677C7D" w:rsidRPr="00BF0500" w:rsidRDefault="00304E98" w:rsidP="00D94F7A">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Valoarea asistenței financiare nerambursabile</w:t>
            </w:r>
            <w:bookmarkStart w:id="3" w:name="_GoBack"/>
            <w:bookmarkEnd w:id="3"/>
            <w:r w:rsidRPr="00BF0500">
              <w:rPr>
                <w:rFonts w:ascii="Trebuchet MS" w:eastAsia="Calibri" w:hAnsi="Trebuchet MS" w:cs="Arial"/>
                <w:color w:val="244061"/>
                <w:sz w:val="22"/>
                <w:szCs w:val="22"/>
                <w:lang w:val="ro-RO"/>
              </w:rPr>
              <w:t xml:space="preserve"> solicitate de fiecare membru al parteneriatului trebuie să se înscrie în limita maximă stabilită în funcție de valoarea contribuției proprie minimă obligatorie, calculată în funcție de procentul minim de cofinanțare proprie (C.pr.) obligatoriu, prevă</w:t>
            </w:r>
            <w:r w:rsidR="00D94F7A" w:rsidRPr="00BF0500">
              <w:rPr>
                <w:rFonts w:ascii="Trebuchet MS" w:eastAsia="Calibri" w:hAnsi="Trebuchet MS" w:cs="Arial"/>
                <w:color w:val="244061"/>
                <w:sz w:val="22"/>
                <w:szCs w:val="22"/>
                <w:lang w:val="ro-RO"/>
              </w:rPr>
              <w:t>zut în Ghidul solicitantului – C</w:t>
            </w:r>
            <w:r w:rsidRPr="00BF0500">
              <w:rPr>
                <w:rFonts w:ascii="Trebuchet MS" w:eastAsia="Calibri" w:hAnsi="Trebuchet MS" w:cs="Arial"/>
                <w:color w:val="244061"/>
                <w:sz w:val="22"/>
                <w:szCs w:val="22"/>
                <w:lang w:val="ro-RO"/>
              </w:rPr>
              <w:t>ondi</w:t>
            </w:r>
            <w:r w:rsidR="00D94F7A" w:rsidRPr="00BF0500">
              <w:rPr>
                <w:rFonts w:ascii="Trebuchet MS" w:eastAsia="Calibri" w:hAnsi="Trebuchet MS" w:cs="Arial"/>
                <w:color w:val="244061"/>
                <w:sz w:val="22"/>
                <w:szCs w:val="22"/>
                <w:lang w:val="ro-RO"/>
              </w:rPr>
              <w:t>ţ</w:t>
            </w:r>
            <w:r w:rsidRPr="00BF0500">
              <w:rPr>
                <w:rFonts w:ascii="Trebuchet MS" w:eastAsia="Calibri" w:hAnsi="Trebuchet MS" w:cs="Arial"/>
                <w:color w:val="244061"/>
                <w:sz w:val="22"/>
                <w:szCs w:val="22"/>
                <w:lang w:val="ro-RO"/>
              </w:rPr>
              <w:t>ii specifice pentru fiecare tip de solicitant în parte.</w:t>
            </w:r>
          </w:p>
        </w:tc>
      </w:tr>
      <w:tr w:rsidR="00857E6C" w:rsidRPr="00BF0500" w14:paraId="7C036917" w14:textId="77777777" w:rsidTr="00E9476E">
        <w:tc>
          <w:tcPr>
            <w:tcW w:w="277" w:type="pct"/>
            <w:vAlign w:val="center"/>
          </w:tcPr>
          <w:p w14:paraId="7FD5E645" w14:textId="77777777" w:rsidR="00E9476E" w:rsidRPr="00BF0500"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lastRenderedPageBreak/>
              <w:t>9</w:t>
            </w:r>
          </w:p>
        </w:tc>
        <w:tc>
          <w:tcPr>
            <w:tcW w:w="1466" w:type="pct"/>
            <w:vAlign w:val="center"/>
          </w:tcPr>
          <w:p w14:paraId="4BEFF18E" w14:textId="77777777" w:rsidR="00E9476E" w:rsidRPr="00BF0500" w:rsidRDefault="00E9476E" w:rsidP="00E9476E">
            <w:pPr>
              <w:widowControl w:val="0"/>
              <w:tabs>
                <w:tab w:val="left" w:pos="802"/>
                <w:tab w:val="left" w:pos="6525"/>
              </w:tabs>
              <w:autoSpaceDE w:val="0"/>
              <w:autoSpaceDN w:val="0"/>
              <w:adjustRightInd w:val="0"/>
              <w:spacing w:line="276" w:lineRule="auto"/>
              <w:jc w:val="both"/>
              <w:rPr>
                <w:rFonts w:ascii="Trebuchet MS" w:eastAsia="MS Mincho" w:hAnsi="Trebuchet MS" w:cs="Arial"/>
                <w:color w:val="244061"/>
                <w:sz w:val="22"/>
                <w:szCs w:val="22"/>
                <w:lang w:val="ro-RO"/>
              </w:rPr>
            </w:pPr>
            <w:r w:rsidRPr="00BF0500">
              <w:rPr>
                <w:rFonts w:ascii="Trebuchet MS" w:eastAsia="MS Mincho" w:hAnsi="Trebuchet MS" w:cs="Arial"/>
                <w:color w:val="244061"/>
                <w:sz w:val="22"/>
                <w:szCs w:val="22"/>
                <w:lang w:val="ro-RO"/>
              </w:rPr>
              <w:t>Durata proiectului</w:t>
            </w:r>
          </w:p>
        </w:tc>
        <w:tc>
          <w:tcPr>
            <w:tcW w:w="1681" w:type="pct"/>
            <w:vAlign w:val="center"/>
          </w:tcPr>
          <w:p w14:paraId="4F12C49A" w14:textId="77777777" w:rsidR="00E9476E" w:rsidRPr="00BF0500" w:rsidRDefault="00E9476E" w:rsidP="00634CF3">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Durata de implementare a proiectului nu depăşeşte durata specificata în Ghidul Solicitantului Condiție Specifice, pentru proiectele depuse prin mecanismul competitiv.</w:t>
            </w:r>
          </w:p>
        </w:tc>
        <w:tc>
          <w:tcPr>
            <w:tcW w:w="1576" w:type="pct"/>
          </w:tcPr>
          <w:p w14:paraId="1E0D36FE" w14:textId="0AB954B6" w:rsidR="00E9476E" w:rsidRPr="00BF0500" w:rsidRDefault="009E5FC2" w:rsidP="0004649F">
            <w:pPr>
              <w:spacing w:line="276" w:lineRule="auto"/>
              <w:jc w:val="both"/>
              <w:rPr>
                <w:rFonts w:ascii="Trebuchet MS" w:eastAsia="Calibri" w:hAnsi="Trebuchet MS" w:cs="Arial"/>
                <w:color w:val="244061"/>
                <w:sz w:val="22"/>
                <w:szCs w:val="22"/>
                <w:lang w:val="ro-RO"/>
              </w:rPr>
            </w:pPr>
            <w:r w:rsidRPr="00BF0500">
              <w:rPr>
                <w:rFonts w:ascii="Trebuchet MS" w:eastAsia="MS Mincho" w:hAnsi="Trebuchet MS" w:cs="Arial"/>
                <w:color w:val="244061"/>
                <w:sz w:val="22"/>
                <w:szCs w:val="22"/>
                <w:lang w:val="ro-RO"/>
              </w:rPr>
              <w:t xml:space="preserve">Durata de implementare a proiectului </w:t>
            </w:r>
            <w:r w:rsidRPr="00BF0500">
              <w:rPr>
                <w:rFonts w:ascii="Trebuchet MS" w:hAnsi="Trebuchet MS" w:cs="Arial"/>
                <w:color w:val="244061"/>
                <w:sz w:val="22"/>
                <w:szCs w:val="22"/>
              </w:rPr>
              <w:t xml:space="preserve">se </w:t>
            </w:r>
            <w:proofErr w:type="spellStart"/>
            <w:r w:rsidRPr="00BF0500">
              <w:rPr>
                <w:rFonts w:ascii="Trebuchet MS" w:hAnsi="Trebuchet MS" w:cs="Arial"/>
                <w:color w:val="244061"/>
                <w:sz w:val="22"/>
                <w:szCs w:val="22"/>
              </w:rPr>
              <w:t>încadrează</w:t>
            </w:r>
            <w:proofErr w:type="spellEnd"/>
            <w:r w:rsidRPr="00BF0500">
              <w:rPr>
                <w:rFonts w:ascii="Trebuchet MS" w:hAnsi="Trebuchet MS" w:cs="Arial"/>
                <w:color w:val="244061"/>
                <w:sz w:val="22"/>
                <w:szCs w:val="22"/>
              </w:rPr>
              <w:t xml:space="preserve"> </w:t>
            </w:r>
            <w:proofErr w:type="spellStart"/>
            <w:r w:rsidRPr="00BF0500">
              <w:rPr>
                <w:rFonts w:ascii="Trebuchet MS" w:hAnsi="Trebuchet MS" w:cs="Arial"/>
                <w:color w:val="244061"/>
                <w:sz w:val="22"/>
                <w:szCs w:val="22"/>
              </w:rPr>
              <w:t>în</w:t>
            </w:r>
            <w:proofErr w:type="spellEnd"/>
            <w:r w:rsidRPr="00BF0500">
              <w:rPr>
                <w:rFonts w:ascii="Trebuchet MS" w:hAnsi="Trebuchet MS" w:cs="Arial"/>
                <w:color w:val="244061"/>
                <w:sz w:val="22"/>
                <w:szCs w:val="22"/>
              </w:rPr>
              <w:t xml:space="preserve"> </w:t>
            </w:r>
            <w:proofErr w:type="spellStart"/>
            <w:r w:rsidRPr="00BF0500">
              <w:rPr>
                <w:rFonts w:ascii="Trebuchet MS" w:hAnsi="Trebuchet MS" w:cs="Arial"/>
                <w:color w:val="244061"/>
                <w:sz w:val="22"/>
                <w:szCs w:val="22"/>
              </w:rPr>
              <w:t>durata</w:t>
            </w:r>
            <w:proofErr w:type="spellEnd"/>
            <w:r w:rsidRPr="00BF0500">
              <w:rPr>
                <w:rFonts w:ascii="Trebuchet MS" w:hAnsi="Trebuchet MS" w:cs="Arial"/>
                <w:color w:val="244061"/>
                <w:sz w:val="22"/>
                <w:szCs w:val="22"/>
              </w:rPr>
              <w:t xml:space="preserve"> </w:t>
            </w:r>
            <w:proofErr w:type="spellStart"/>
            <w:r w:rsidRPr="00BF0500">
              <w:rPr>
                <w:rFonts w:ascii="Trebuchet MS" w:hAnsi="Trebuchet MS" w:cs="Arial"/>
                <w:color w:val="244061"/>
                <w:sz w:val="22"/>
                <w:szCs w:val="22"/>
              </w:rPr>
              <w:t>maximă</w:t>
            </w:r>
            <w:proofErr w:type="spellEnd"/>
            <w:r w:rsidRPr="00BF0500">
              <w:rPr>
                <w:rFonts w:ascii="Trebuchet MS" w:hAnsi="Trebuchet MS" w:cs="Arial"/>
                <w:color w:val="244061"/>
                <w:sz w:val="22"/>
                <w:szCs w:val="22"/>
              </w:rPr>
              <w:t xml:space="preserve"> </w:t>
            </w:r>
            <w:proofErr w:type="spellStart"/>
            <w:r w:rsidRPr="00BF0500">
              <w:rPr>
                <w:rFonts w:ascii="Trebuchet MS" w:hAnsi="Trebuchet MS" w:cs="Arial"/>
                <w:color w:val="244061"/>
                <w:sz w:val="22"/>
                <w:szCs w:val="22"/>
              </w:rPr>
              <w:t>prevăzută</w:t>
            </w:r>
            <w:proofErr w:type="spellEnd"/>
            <w:r w:rsidRPr="00BF0500">
              <w:rPr>
                <w:rFonts w:ascii="Trebuchet MS" w:hAnsi="Trebuchet MS" w:cs="Arial"/>
                <w:color w:val="244061"/>
                <w:sz w:val="22"/>
                <w:szCs w:val="22"/>
              </w:rPr>
              <w:t xml:space="preserve"> </w:t>
            </w:r>
            <w:proofErr w:type="spellStart"/>
            <w:r w:rsidRPr="00BF0500">
              <w:rPr>
                <w:rFonts w:ascii="Trebuchet MS" w:hAnsi="Trebuchet MS" w:cs="Arial"/>
                <w:color w:val="244061"/>
                <w:sz w:val="22"/>
                <w:szCs w:val="22"/>
              </w:rPr>
              <w:t>în</w:t>
            </w:r>
            <w:proofErr w:type="spellEnd"/>
            <w:r w:rsidRPr="00BF0500">
              <w:rPr>
                <w:rFonts w:ascii="Trebuchet MS" w:hAnsi="Trebuchet MS" w:cs="Arial"/>
                <w:color w:val="244061"/>
                <w:sz w:val="22"/>
                <w:szCs w:val="22"/>
              </w:rPr>
              <w:t xml:space="preserve"> </w:t>
            </w:r>
            <w:proofErr w:type="spellStart"/>
            <w:r w:rsidRPr="00BF0500">
              <w:rPr>
                <w:rFonts w:ascii="Trebuchet MS" w:hAnsi="Trebuchet MS" w:cs="Arial"/>
                <w:color w:val="244061"/>
                <w:sz w:val="22"/>
                <w:szCs w:val="22"/>
              </w:rPr>
              <w:t>Ghidul</w:t>
            </w:r>
            <w:proofErr w:type="spellEnd"/>
            <w:r w:rsidRPr="00BF0500">
              <w:rPr>
                <w:rFonts w:ascii="Trebuchet MS" w:hAnsi="Trebuchet MS" w:cs="Arial"/>
                <w:color w:val="244061"/>
                <w:sz w:val="22"/>
                <w:szCs w:val="22"/>
              </w:rPr>
              <w:t xml:space="preserve"> </w:t>
            </w:r>
            <w:proofErr w:type="spellStart"/>
            <w:r w:rsidRPr="00BF0500">
              <w:rPr>
                <w:rFonts w:ascii="Trebuchet MS" w:hAnsi="Trebuchet MS" w:cs="Arial"/>
                <w:color w:val="244061"/>
                <w:sz w:val="22"/>
                <w:szCs w:val="22"/>
              </w:rPr>
              <w:t>s</w:t>
            </w:r>
            <w:r w:rsidR="0004649F" w:rsidRPr="00BF0500">
              <w:rPr>
                <w:rFonts w:ascii="Trebuchet MS" w:hAnsi="Trebuchet MS" w:cs="Arial"/>
                <w:color w:val="244061"/>
                <w:sz w:val="22"/>
                <w:szCs w:val="22"/>
              </w:rPr>
              <w:t>olicitantului</w:t>
            </w:r>
            <w:proofErr w:type="spellEnd"/>
            <w:r w:rsidR="0004649F" w:rsidRPr="00BF0500">
              <w:rPr>
                <w:rFonts w:ascii="Trebuchet MS" w:hAnsi="Trebuchet MS" w:cs="Arial"/>
                <w:color w:val="244061"/>
                <w:sz w:val="22"/>
                <w:szCs w:val="22"/>
              </w:rPr>
              <w:t xml:space="preserve"> - </w:t>
            </w:r>
            <w:proofErr w:type="spellStart"/>
            <w:r w:rsidR="0004649F" w:rsidRPr="00BF0500">
              <w:rPr>
                <w:rFonts w:ascii="Trebuchet MS" w:hAnsi="Trebuchet MS" w:cs="Arial"/>
                <w:color w:val="244061"/>
                <w:sz w:val="22"/>
                <w:szCs w:val="22"/>
              </w:rPr>
              <w:t>C</w:t>
            </w:r>
            <w:r w:rsidRPr="00BF0500">
              <w:rPr>
                <w:rFonts w:ascii="Trebuchet MS" w:hAnsi="Trebuchet MS" w:cs="Arial"/>
                <w:color w:val="244061"/>
                <w:sz w:val="22"/>
                <w:szCs w:val="22"/>
              </w:rPr>
              <w:t>ondi</w:t>
            </w:r>
            <w:r w:rsidR="0004649F" w:rsidRPr="00BF0500">
              <w:rPr>
                <w:rFonts w:ascii="Trebuchet MS" w:hAnsi="Trebuchet MS" w:cs="Arial"/>
                <w:color w:val="244061"/>
                <w:sz w:val="22"/>
                <w:szCs w:val="22"/>
              </w:rPr>
              <w:t>ţ</w:t>
            </w:r>
            <w:r w:rsidRPr="00BF0500">
              <w:rPr>
                <w:rFonts w:ascii="Trebuchet MS" w:hAnsi="Trebuchet MS" w:cs="Arial"/>
                <w:color w:val="244061"/>
                <w:sz w:val="22"/>
                <w:szCs w:val="22"/>
              </w:rPr>
              <w:t>ii</w:t>
            </w:r>
            <w:proofErr w:type="spellEnd"/>
            <w:r w:rsidRPr="00BF0500">
              <w:rPr>
                <w:rFonts w:ascii="Trebuchet MS" w:hAnsi="Trebuchet MS" w:cs="Arial"/>
                <w:color w:val="244061"/>
                <w:sz w:val="22"/>
                <w:szCs w:val="22"/>
              </w:rPr>
              <w:t xml:space="preserve"> </w:t>
            </w:r>
            <w:proofErr w:type="spellStart"/>
            <w:r w:rsidRPr="00BF0500">
              <w:rPr>
                <w:rFonts w:ascii="Trebuchet MS" w:hAnsi="Trebuchet MS" w:cs="Arial"/>
                <w:color w:val="244061"/>
                <w:sz w:val="22"/>
                <w:szCs w:val="22"/>
              </w:rPr>
              <w:t>specifice</w:t>
            </w:r>
            <w:proofErr w:type="spellEnd"/>
            <w:r w:rsidRPr="00BF0500">
              <w:rPr>
                <w:rFonts w:ascii="Trebuchet MS" w:hAnsi="Trebuchet MS" w:cs="Arial"/>
                <w:color w:val="244061"/>
                <w:sz w:val="22"/>
                <w:szCs w:val="22"/>
              </w:rPr>
              <w:t>.</w:t>
            </w:r>
          </w:p>
        </w:tc>
      </w:tr>
      <w:tr w:rsidR="00857E6C" w:rsidRPr="00BF0500" w14:paraId="6E452321" w14:textId="77777777" w:rsidTr="008B5CAE">
        <w:tc>
          <w:tcPr>
            <w:tcW w:w="277" w:type="pct"/>
            <w:vAlign w:val="center"/>
          </w:tcPr>
          <w:p w14:paraId="29E387C0" w14:textId="77777777" w:rsidR="00E9476E" w:rsidRPr="00BF0500"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10</w:t>
            </w:r>
          </w:p>
        </w:tc>
        <w:tc>
          <w:tcPr>
            <w:tcW w:w="1466" w:type="pct"/>
            <w:vAlign w:val="center"/>
          </w:tcPr>
          <w:p w14:paraId="18DB95E9" w14:textId="77777777" w:rsidR="00E9476E" w:rsidRPr="00BF0500"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BF0500">
              <w:rPr>
                <w:rFonts w:ascii="Trebuchet MS" w:eastAsia="MS Mincho" w:hAnsi="Trebuchet MS" w:cs="Arial"/>
                <w:color w:val="244061"/>
                <w:sz w:val="22"/>
                <w:szCs w:val="22"/>
                <w:lang w:val="ro-RO"/>
              </w:rPr>
              <w:t>Cheltuielile prevăzute respectă prevederile legale privind eligibilitatea?</w:t>
            </w:r>
            <w:r w:rsidRPr="00BF0500">
              <w:rPr>
                <w:rFonts w:ascii="Trebuchet MS" w:eastAsia="Calibri" w:hAnsi="Trebuchet MS" w:cs="Arial"/>
                <w:b/>
                <w:color w:val="244061"/>
                <w:sz w:val="22"/>
                <w:szCs w:val="22"/>
                <w:lang w:val="ro-RO"/>
              </w:rPr>
              <w:t xml:space="preserve"> </w:t>
            </w:r>
          </w:p>
        </w:tc>
        <w:tc>
          <w:tcPr>
            <w:tcW w:w="1681" w:type="pct"/>
            <w:vAlign w:val="center"/>
          </w:tcPr>
          <w:p w14:paraId="3B12D839" w14:textId="77777777" w:rsidR="00E9476E" w:rsidRPr="00BF0500" w:rsidRDefault="00E9476E" w:rsidP="00E9476E">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 xml:space="preserve">Cheltuielile prevăzute la capitolul de cheltuieli eligibile sunt conforme cu cele prevăzute în Ghidul Solicitantului - </w:t>
            </w:r>
            <w:r w:rsidRPr="00BF0500">
              <w:rPr>
                <w:rFonts w:ascii="Trebuchet MS" w:eastAsia="MS Mincho" w:hAnsi="Trebuchet MS" w:cs="Arial"/>
                <w:color w:val="244061"/>
                <w:sz w:val="22"/>
                <w:szCs w:val="22"/>
                <w:lang w:val="ro-RO"/>
              </w:rPr>
              <w:t>Condiții Specifice</w:t>
            </w:r>
            <w:r w:rsidRPr="00BF0500">
              <w:rPr>
                <w:rFonts w:ascii="Trebuchet MS" w:eastAsia="Calibri" w:hAnsi="Trebuchet MS" w:cs="Arial"/>
                <w:color w:val="244061"/>
                <w:sz w:val="22"/>
                <w:szCs w:val="22"/>
                <w:lang w:val="ro-RO"/>
              </w:rPr>
              <w:t>.</w:t>
            </w:r>
          </w:p>
        </w:tc>
        <w:tc>
          <w:tcPr>
            <w:tcW w:w="1576" w:type="pct"/>
          </w:tcPr>
          <w:p w14:paraId="0FEC1097" w14:textId="0A14FCAE" w:rsidR="00E9476E" w:rsidRPr="00BF0500" w:rsidRDefault="009E5FC2" w:rsidP="00857E6C">
            <w:pPr>
              <w:suppressAutoHyphens/>
              <w:spacing w:before="120" w:after="120"/>
              <w:ind w:left="76"/>
              <w:jc w:val="both"/>
              <w:rPr>
                <w:rFonts w:ascii="Trebuchet MS" w:hAnsi="Trebuchet MS" w:cs="Arial"/>
                <w:color w:val="244061"/>
                <w:sz w:val="22"/>
                <w:szCs w:val="22"/>
                <w:lang w:val="ro-RO"/>
              </w:rPr>
            </w:pPr>
            <w:r w:rsidRPr="00BF0500">
              <w:rPr>
                <w:rFonts w:ascii="Trebuchet MS" w:hAnsi="Trebuchet MS" w:cs="Arial"/>
                <w:color w:val="244061"/>
                <w:sz w:val="22"/>
                <w:szCs w:val="22"/>
                <w:lang w:val="ro-RO"/>
              </w:rPr>
              <w:t xml:space="preserve">Valoarea cheltuielilor de tip FEDR directe nu depășește procentul de 10% din valoarea cheltuielilor directe eligibile aferente proiectului. </w:t>
            </w:r>
          </w:p>
        </w:tc>
      </w:tr>
      <w:tr w:rsidR="00857E6C" w:rsidRPr="00BF0500" w14:paraId="6F4DDF7D" w14:textId="77777777" w:rsidTr="008B5CAE">
        <w:trPr>
          <w:trHeight w:val="823"/>
        </w:trPr>
        <w:tc>
          <w:tcPr>
            <w:tcW w:w="277" w:type="pct"/>
            <w:vAlign w:val="center"/>
          </w:tcPr>
          <w:p w14:paraId="6D61A49E" w14:textId="77777777" w:rsidR="00E9476E" w:rsidRPr="00BF0500"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lastRenderedPageBreak/>
              <w:t>11</w:t>
            </w:r>
          </w:p>
        </w:tc>
        <w:tc>
          <w:tcPr>
            <w:tcW w:w="1466" w:type="pct"/>
            <w:vAlign w:val="center"/>
          </w:tcPr>
          <w:p w14:paraId="55F53683" w14:textId="77777777" w:rsidR="00E9476E" w:rsidRPr="00BF0500" w:rsidRDefault="00E9476E" w:rsidP="00E9476E">
            <w:pPr>
              <w:widowControl w:val="0"/>
              <w:tabs>
                <w:tab w:val="left" w:pos="802"/>
                <w:tab w:val="left" w:pos="6525"/>
              </w:tabs>
              <w:autoSpaceDE w:val="0"/>
              <w:autoSpaceDN w:val="0"/>
              <w:adjustRightInd w:val="0"/>
              <w:spacing w:line="276" w:lineRule="auto"/>
              <w:jc w:val="both"/>
              <w:rPr>
                <w:rFonts w:ascii="Trebuchet MS" w:eastAsia="MS Mincho" w:hAnsi="Trebuchet MS" w:cs="Arial"/>
                <w:color w:val="244061"/>
                <w:sz w:val="22"/>
                <w:szCs w:val="22"/>
                <w:lang w:val="ro-RO"/>
              </w:rPr>
            </w:pPr>
            <w:r w:rsidRPr="00BF0500">
              <w:rPr>
                <w:rFonts w:ascii="Trebuchet MS" w:eastAsia="MS Mincho" w:hAnsi="Trebuchet MS" w:cs="Arial"/>
                <w:color w:val="244061"/>
                <w:sz w:val="22"/>
                <w:szCs w:val="22"/>
                <w:lang w:val="ro-RO"/>
              </w:rPr>
              <w:t>Bugetul proiectului respectă rata de cofinanţare?</w:t>
            </w:r>
          </w:p>
        </w:tc>
        <w:tc>
          <w:tcPr>
            <w:tcW w:w="1681" w:type="pct"/>
            <w:vAlign w:val="center"/>
          </w:tcPr>
          <w:p w14:paraId="3B3915D5" w14:textId="77777777" w:rsidR="00E9476E" w:rsidRPr="00BF0500" w:rsidRDefault="00E9476E" w:rsidP="00634CF3">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Bugetul respectă rata de cofinanţare (FSE, buget național și contribuție proprie).</w:t>
            </w:r>
          </w:p>
        </w:tc>
        <w:tc>
          <w:tcPr>
            <w:tcW w:w="1576" w:type="pct"/>
          </w:tcPr>
          <w:p w14:paraId="180768D8" w14:textId="77777777" w:rsidR="00E9476E" w:rsidRPr="00BF0500" w:rsidRDefault="0014710A" w:rsidP="0014710A">
            <w:pPr>
              <w:spacing w:after="120" w:line="276" w:lineRule="auto"/>
              <w:ind w:left="8"/>
              <w:jc w:val="both"/>
              <w:rPr>
                <w:rFonts w:ascii="Trebuchet MS" w:eastAsia="Calibri" w:hAnsi="Trebuchet MS" w:cs="Arial"/>
                <w:color w:val="244061"/>
                <w:sz w:val="22"/>
                <w:szCs w:val="22"/>
                <w:lang w:val="ro-RO"/>
              </w:rPr>
            </w:pPr>
            <w:r w:rsidRPr="00BF0500">
              <w:rPr>
                <w:rFonts w:ascii="Trebuchet MS" w:hAnsi="Trebuchet MS" w:cs="Arial"/>
                <w:color w:val="244061"/>
                <w:sz w:val="22"/>
                <w:szCs w:val="22"/>
                <w:lang w:val="ro-RO"/>
              </w:rPr>
              <w:t>Se va verifica respectarea contribuției proprie minimă pentru solicitant și parteneri (daca exista), valori calculate în funcție de procentul minim de cofinanțare proprie (C.pr.) obligatoriu, prevăzut în Ghidul Solicitantului – conditii specifice, pentru fiecare tip de entitate juridică în parte</w:t>
            </w:r>
          </w:p>
        </w:tc>
      </w:tr>
      <w:tr w:rsidR="00857E6C" w:rsidRPr="00BF0500" w14:paraId="1687C920" w14:textId="77777777" w:rsidTr="008B5CAE">
        <w:trPr>
          <w:trHeight w:val="751"/>
        </w:trPr>
        <w:tc>
          <w:tcPr>
            <w:tcW w:w="277" w:type="pct"/>
            <w:vAlign w:val="center"/>
          </w:tcPr>
          <w:p w14:paraId="1983A105" w14:textId="77777777" w:rsidR="00E9476E" w:rsidRPr="00BF0500"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12</w:t>
            </w:r>
          </w:p>
        </w:tc>
        <w:tc>
          <w:tcPr>
            <w:tcW w:w="1466" w:type="pct"/>
            <w:vAlign w:val="center"/>
          </w:tcPr>
          <w:p w14:paraId="69C4F1CA" w14:textId="77777777" w:rsidR="00E9476E" w:rsidRPr="00BF0500"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Proiectul cuprinde cel puțin activitățile obligatorii?</w:t>
            </w:r>
            <w:r w:rsidRPr="00BF0500">
              <w:rPr>
                <w:rFonts w:ascii="Trebuchet MS" w:eastAsia="Calibri" w:hAnsi="Trebuchet MS" w:cs="Arial"/>
                <w:b/>
                <w:color w:val="244061"/>
                <w:sz w:val="22"/>
                <w:szCs w:val="22"/>
                <w:lang w:val="ro-RO"/>
              </w:rPr>
              <w:t xml:space="preserve"> </w:t>
            </w:r>
          </w:p>
        </w:tc>
        <w:tc>
          <w:tcPr>
            <w:tcW w:w="1681" w:type="pct"/>
            <w:vAlign w:val="center"/>
          </w:tcPr>
          <w:p w14:paraId="437CBC55" w14:textId="77777777" w:rsidR="00E9476E" w:rsidRPr="00BF0500" w:rsidRDefault="00E9476E" w:rsidP="00E9476E">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Proiectul cuprinde activitățile obligatorii</w:t>
            </w:r>
            <w:r w:rsidR="00634CF3" w:rsidRPr="00BF0500">
              <w:rPr>
                <w:rFonts w:ascii="Trebuchet MS" w:eastAsia="Calibri" w:hAnsi="Trebuchet MS" w:cs="Arial"/>
                <w:color w:val="244061"/>
                <w:sz w:val="22"/>
                <w:szCs w:val="22"/>
                <w:lang w:val="ro-RO"/>
              </w:rPr>
              <w:t xml:space="preserve"> (furnizarea de servicii)</w:t>
            </w:r>
            <w:r w:rsidRPr="00BF0500">
              <w:rPr>
                <w:rFonts w:ascii="Trebuchet MS" w:eastAsia="Calibri" w:hAnsi="Trebuchet MS" w:cs="Arial"/>
                <w:color w:val="244061"/>
                <w:sz w:val="22"/>
                <w:szCs w:val="22"/>
                <w:lang w:val="ro-RO"/>
              </w:rPr>
              <w:t xml:space="preserve">, prevăzute în Ghidul Solicitantului - </w:t>
            </w:r>
            <w:r w:rsidRPr="00BF0500">
              <w:rPr>
                <w:rFonts w:ascii="Trebuchet MS" w:eastAsia="MS Mincho" w:hAnsi="Trebuchet MS" w:cs="Arial"/>
                <w:color w:val="244061"/>
                <w:sz w:val="22"/>
                <w:szCs w:val="22"/>
                <w:lang w:val="ro-RO"/>
              </w:rPr>
              <w:t>Condiții Specifice</w:t>
            </w:r>
            <w:r w:rsidRPr="00BF0500">
              <w:rPr>
                <w:rFonts w:ascii="Trebuchet MS" w:eastAsia="Calibri" w:hAnsi="Trebuchet MS" w:cs="Arial"/>
                <w:color w:val="244061"/>
                <w:sz w:val="22"/>
                <w:szCs w:val="22"/>
                <w:lang w:val="ro-RO"/>
              </w:rPr>
              <w:t>.</w:t>
            </w:r>
          </w:p>
        </w:tc>
        <w:tc>
          <w:tcPr>
            <w:tcW w:w="1576" w:type="pct"/>
          </w:tcPr>
          <w:p w14:paraId="2351DC93" w14:textId="2AE78DAE" w:rsidR="00E9476E" w:rsidRPr="00BF0500" w:rsidRDefault="00634CF3" w:rsidP="00CE5EDA">
            <w:pPr>
              <w:numPr>
                <w:ilvl w:val="0"/>
                <w:numId w:val="1"/>
              </w:numPr>
              <w:spacing w:line="276" w:lineRule="auto"/>
              <w:ind w:left="0" w:firstLine="0"/>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Proiectul cuprinde activitățile obligatorii (furnizarea de servicii</w:t>
            </w:r>
            <w:r w:rsidR="00EC364B" w:rsidRPr="00BF0500">
              <w:rPr>
                <w:rFonts w:ascii="Trebuchet MS" w:eastAsia="Calibri" w:hAnsi="Trebuchet MS" w:cs="Arial"/>
                <w:color w:val="244061"/>
                <w:sz w:val="22"/>
                <w:szCs w:val="22"/>
                <w:lang w:val="ro-RO"/>
              </w:rPr>
              <w:t xml:space="preserve"> sociale</w:t>
            </w:r>
            <w:r w:rsidRPr="00BF0500">
              <w:rPr>
                <w:rFonts w:ascii="Trebuchet MS" w:eastAsia="Calibri" w:hAnsi="Trebuchet MS" w:cs="Arial"/>
                <w:color w:val="244061"/>
                <w:sz w:val="22"/>
                <w:szCs w:val="22"/>
                <w:lang w:val="ro-RO"/>
              </w:rPr>
              <w:t xml:space="preserve">), prevăzute în Ghidul Solicitantului - </w:t>
            </w:r>
            <w:r w:rsidRPr="00BF0500">
              <w:rPr>
                <w:rFonts w:ascii="Trebuchet MS" w:eastAsia="MS Mincho" w:hAnsi="Trebuchet MS" w:cs="Arial"/>
                <w:color w:val="244061"/>
                <w:sz w:val="22"/>
                <w:szCs w:val="22"/>
                <w:lang w:val="ro-RO"/>
              </w:rPr>
              <w:t>Condiții Specifice</w:t>
            </w:r>
          </w:p>
        </w:tc>
      </w:tr>
      <w:tr w:rsidR="00BF0500" w:rsidRPr="00BF0500" w14:paraId="6A82FD3A" w14:textId="77777777" w:rsidTr="008B5CAE">
        <w:tc>
          <w:tcPr>
            <w:tcW w:w="277" w:type="pct"/>
            <w:vAlign w:val="center"/>
          </w:tcPr>
          <w:p w14:paraId="723B7C4E" w14:textId="77777777" w:rsidR="00CE29B8" w:rsidRPr="00BF0500" w:rsidRDefault="00CE29B8" w:rsidP="00CE29B8">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13</w:t>
            </w:r>
          </w:p>
        </w:tc>
        <w:tc>
          <w:tcPr>
            <w:tcW w:w="1466" w:type="pct"/>
            <w:vAlign w:val="center"/>
          </w:tcPr>
          <w:p w14:paraId="6F1CB891" w14:textId="77777777" w:rsidR="00CE29B8" w:rsidRPr="00BF0500" w:rsidRDefault="00CE29B8" w:rsidP="00CE29B8">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Proiectul cuprinde măsurile minime de informare și publicitate?</w:t>
            </w:r>
          </w:p>
        </w:tc>
        <w:tc>
          <w:tcPr>
            <w:tcW w:w="1681" w:type="pct"/>
            <w:vAlign w:val="center"/>
          </w:tcPr>
          <w:p w14:paraId="3BE172CF" w14:textId="72E71DA1" w:rsidR="00CE29B8" w:rsidRPr="00BF0500" w:rsidRDefault="00CE29B8" w:rsidP="00CE5EDA">
            <w:pPr>
              <w:numPr>
                <w:ilvl w:val="0"/>
                <w:numId w:val="1"/>
              </w:numPr>
              <w:spacing w:after="120" w:line="276" w:lineRule="auto"/>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 xml:space="preserve">Proiectul cuprinde, în cadrul activității de informare și publicitate, măsurile minime </w:t>
            </w:r>
            <w:r w:rsidR="00CE5EDA" w:rsidRPr="00BF0500">
              <w:rPr>
                <w:rFonts w:ascii="Trebuchet MS" w:eastAsia="Calibri" w:hAnsi="Trebuchet MS" w:cs="Arial"/>
                <w:color w:val="244061"/>
                <w:sz w:val="22"/>
                <w:szCs w:val="22"/>
                <w:lang w:val="ro-RO"/>
              </w:rPr>
              <w:t xml:space="preserve">de informare si publicitate </w:t>
            </w:r>
          </w:p>
        </w:tc>
        <w:tc>
          <w:tcPr>
            <w:tcW w:w="1576" w:type="pct"/>
          </w:tcPr>
          <w:p w14:paraId="42F14988" w14:textId="41356ED6" w:rsidR="00CE29B8" w:rsidRPr="00BF0500" w:rsidRDefault="00CE29B8" w:rsidP="00CE29B8">
            <w:pPr>
              <w:numPr>
                <w:ilvl w:val="0"/>
                <w:numId w:val="1"/>
              </w:numPr>
              <w:ind w:left="5" w:firstLine="5"/>
              <w:jc w:val="both"/>
              <w:rPr>
                <w:rFonts w:ascii="Trebuchet MS" w:hAnsi="Trebuchet MS" w:cs="Arial"/>
                <w:color w:val="244061"/>
                <w:sz w:val="22"/>
                <w:szCs w:val="22"/>
                <w:lang w:val="ro-RO"/>
              </w:rPr>
            </w:pPr>
            <w:r w:rsidRPr="00BF0500">
              <w:rPr>
                <w:rFonts w:ascii="Trebuchet MS" w:hAnsi="Trebuchet MS" w:cs="Arial"/>
                <w:color w:val="244061"/>
                <w:sz w:val="22"/>
                <w:szCs w:val="22"/>
                <w:lang w:val="ro-RO"/>
              </w:rPr>
              <w:t>Se va verifica daca solicitantul a descris în cererea de finanțare masurile minime de informare si publicitate prevăzute in documentul Orientări privind accesarea finanțărilor în cadrul programului Operațional Capital Uman 2014-2020</w:t>
            </w:r>
            <w:r w:rsidR="00786204" w:rsidRPr="00BF0500">
              <w:rPr>
                <w:rFonts w:ascii="Trebuchet MS" w:hAnsi="Trebuchet MS" w:cs="Arial"/>
                <w:color w:val="244061"/>
                <w:sz w:val="22"/>
                <w:szCs w:val="22"/>
                <w:lang w:val="ro-RO"/>
              </w:rPr>
              <w:t>.</w:t>
            </w:r>
          </w:p>
          <w:p w14:paraId="3D9EBF0C" w14:textId="11A43C4D" w:rsidR="00CE29B8" w:rsidRPr="00BF0500" w:rsidRDefault="00CE29B8" w:rsidP="00CE29B8">
            <w:pPr>
              <w:ind w:left="10"/>
              <w:jc w:val="both"/>
              <w:rPr>
                <w:rFonts w:ascii="Trebuchet MS" w:hAnsi="Trebuchet MS" w:cs="Arial"/>
                <w:color w:val="244061"/>
                <w:sz w:val="22"/>
                <w:szCs w:val="22"/>
                <w:lang w:val="ro-RO"/>
              </w:rPr>
            </w:pPr>
            <w:r w:rsidRPr="00BF0500">
              <w:rPr>
                <w:rFonts w:ascii="Trebuchet MS" w:hAnsi="Trebuchet MS" w:cs="Calibri"/>
                <w:color w:val="244061"/>
                <w:sz w:val="22"/>
                <w:szCs w:val="22"/>
                <w:lang w:val="ro-RO"/>
              </w:rPr>
              <w:t>Masurile minime de informare si publicitate care trebuie descrise în cererea de finan</w:t>
            </w:r>
            <w:r w:rsidR="00EC364B" w:rsidRPr="00BF0500">
              <w:rPr>
                <w:rFonts w:ascii="Trebuchet MS" w:hAnsi="Trebuchet MS" w:cs="Calibri"/>
                <w:color w:val="244061"/>
                <w:sz w:val="22"/>
                <w:szCs w:val="22"/>
                <w:lang w:val="ro-RO"/>
              </w:rPr>
              <w:t>ţ</w:t>
            </w:r>
            <w:r w:rsidRPr="00BF0500">
              <w:rPr>
                <w:rFonts w:ascii="Trebuchet MS" w:hAnsi="Trebuchet MS" w:cs="Calibri"/>
                <w:color w:val="244061"/>
                <w:sz w:val="22"/>
                <w:szCs w:val="22"/>
                <w:lang w:val="ro-RO"/>
              </w:rPr>
              <w:t>are sunt:</w:t>
            </w:r>
          </w:p>
          <w:p w14:paraId="0E1404A2" w14:textId="75110D5A" w:rsidR="00CE29B8" w:rsidRPr="00BF0500" w:rsidRDefault="00CE29B8" w:rsidP="00CE29B8">
            <w:pPr>
              <w:jc w:val="both"/>
              <w:rPr>
                <w:rFonts w:ascii="Trebuchet MS" w:hAnsi="Trebuchet MS" w:cs="Calibri"/>
                <w:color w:val="244061"/>
                <w:sz w:val="22"/>
                <w:szCs w:val="22"/>
                <w:lang w:val="ro-RO"/>
              </w:rPr>
            </w:pPr>
            <w:r w:rsidRPr="00BF0500">
              <w:rPr>
                <w:rFonts w:ascii="Trebuchet MS" w:hAnsi="Trebuchet MS" w:cs="Calibri"/>
                <w:color w:val="244061"/>
                <w:sz w:val="22"/>
                <w:szCs w:val="22"/>
                <w:lang w:val="ro-RO"/>
              </w:rPr>
              <w:t>- Asigurarea vizibilit</w:t>
            </w:r>
            <w:r w:rsidR="00EC364B" w:rsidRPr="00BF0500">
              <w:rPr>
                <w:rFonts w:ascii="Trebuchet MS" w:hAnsi="Trebuchet MS" w:cs="Calibri"/>
                <w:color w:val="244061"/>
                <w:sz w:val="22"/>
                <w:szCs w:val="22"/>
                <w:lang w:val="ro-RO"/>
              </w:rPr>
              <w:t>ăţ</w:t>
            </w:r>
            <w:r w:rsidRPr="00BF0500">
              <w:rPr>
                <w:rFonts w:ascii="Trebuchet MS" w:hAnsi="Trebuchet MS" w:cs="Calibri"/>
                <w:color w:val="244061"/>
                <w:sz w:val="22"/>
                <w:szCs w:val="22"/>
                <w:lang w:val="ro-RO"/>
              </w:rPr>
              <w:t>ii proiectului (prin expunerea unui afiș) la sediul de implementare a</w:t>
            </w:r>
            <w:r w:rsidR="00EC364B" w:rsidRPr="00BF0500">
              <w:rPr>
                <w:rFonts w:ascii="Trebuchet MS" w:hAnsi="Trebuchet MS" w:cs="Calibri"/>
                <w:color w:val="244061"/>
                <w:sz w:val="22"/>
                <w:szCs w:val="22"/>
                <w:lang w:val="ro-RO"/>
              </w:rPr>
              <w:t>l</w:t>
            </w:r>
            <w:r w:rsidRPr="00BF0500">
              <w:rPr>
                <w:rFonts w:ascii="Trebuchet MS" w:hAnsi="Trebuchet MS" w:cs="Calibri"/>
                <w:color w:val="244061"/>
                <w:sz w:val="22"/>
                <w:szCs w:val="22"/>
                <w:lang w:val="ro-RO"/>
              </w:rPr>
              <w:t xml:space="preserve"> proiectului;</w:t>
            </w:r>
          </w:p>
          <w:p w14:paraId="31026317" w14:textId="75771E7E" w:rsidR="00CE29B8" w:rsidRPr="00BF0500" w:rsidRDefault="00CE29B8" w:rsidP="00CE29B8">
            <w:pPr>
              <w:jc w:val="both"/>
              <w:rPr>
                <w:rFonts w:ascii="Trebuchet MS" w:hAnsi="Trebuchet MS" w:cs="Calibri"/>
                <w:color w:val="244061"/>
                <w:sz w:val="22"/>
                <w:szCs w:val="22"/>
                <w:lang w:val="ro-RO"/>
              </w:rPr>
            </w:pPr>
            <w:r w:rsidRPr="00BF0500">
              <w:rPr>
                <w:rFonts w:ascii="Trebuchet MS" w:hAnsi="Trebuchet MS" w:cs="Calibri"/>
                <w:color w:val="244061"/>
                <w:sz w:val="22"/>
                <w:szCs w:val="22"/>
                <w:lang w:val="ro-RO"/>
              </w:rPr>
              <w:t>- Beneficiarii se asigur</w:t>
            </w:r>
            <w:r w:rsidR="00EC364B" w:rsidRPr="00BF0500">
              <w:rPr>
                <w:rFonts w:ascii="Trebuchet MS" w:hAnsi="Trebuchet MS" w:cs="Calibri"/>
                <w:color w:val="244061"/>
                <w:sz w:val="22"/>
                <w:szCs w:val="22"/>
                <w:lang w:val="ro-RO"/>
              </w:rPr>
              <w:t>ă</w:t>
            </w:r>
            <w:r w:rsidRPr="00BF0500">
              <w:rPr>
                <w:rFonts w:ascii="Trebuchet MS" w:hAnsi="Trebuchet MS" w:cs="Calibri"/>
                <w:color w:val="244061"/>
                <w:sz w:val="22"/>
                <w:szCs w:val="22"/>
                <w:lang w:val="ro-RO"/>
              </w:rPr>
              <w:t xml:space="preserve"> c</w:t>
            </w:r>
            <w:r w:rsidR="00EC364B" w:rsidRPr="00BF0500">
              <w:rPr>
                <w:rFonts w:ascii="Trebuchet MS" w:hAnsi="Trebuchet MS" w:cs="Calibri"/>
                <w:color w:val="244061"/>
                <w:sz w:val="22"/>
                <w:szCs w:val="22"/>
                <w:lang w:val="ro-RO"/>
              </w:rPr>
              <w:t>ă</w:t>
            </w:r>
            <w:r w:rsidRPr="00BF0500">
              <w:rPr>
                <w:rFonts w:ascii="Trebuchet MS" w:hAnsi="Trebuchet MS" w:cs="Calibri"/>
                <w:color w:val="244061"/>
                <w:sz w:val="22"/>
                <w:szCs w:val="22"/>
                <w:lang w:val="ro-RO"/>
              </w:rPr>
              <w:t xml:space="preserve"> cei care particip</w:t>
            </w:r>
            <w:r w:rsidR="00EC364B" w:rsidRPr="00BF0500">
              <w:rPr>
                <w:rFonts w:ascii="Trebuchet MS" w:hAnsi="Trebuchet MS" w:cs="Calibri"/>
                <w:color w:val="244061"/>
                <w:sz w:val="22"/>
                <w:szCs w:val="22"/>
                <w:lang w:val="ro-RO"/>
              </w:rPr>
              <w:t>ă</w:t>
            </w:r>
            <w:r w:rsidRPr="00BF0500">
              <w:rPr>
                <w:rFonts w:ascii="Trebuchet MS" w:hAnsi="Trebuchet MS" w:cs="Calibri"/>
                <w:color w:val="244061"/>
                <w:sz w:val="22"/>
                <w:szCs w:val="22"/>
                <w:lang w:val="ro-RO"/>
              </w:rPr>
              <w:t xml:space="preserve"> în cadrul proiectului sunt informa</w:t>
            </w:r>
            <w:r w:rsidR="00EC364B" w:rsidRPr="00BF0500">
              <w:rPr>
                <w:rFonts w:ascii="Trebuchet MS" w:hAnsi="Trebuchet MS" w:cs="Calibri"/>
                <w:color w:val="244061"/>
                <w:sz w:val="22"/>
                <w:szCs w:val="22"/>
                <w:lang w:val="ro-RO"/>
              </w:rPr>
              <w:t>ţ</w:t>
            </w:r>
            <w:r w:rsidRPr="00BF0500">
              <w:rPr>
                <w:rFonts w:ascii="Trebuchet MS" w:hAnsi="Trebuchet MS" w:cs="Calibri"/>
                <w:color w:val="244061"/>
                <w:sz w:val="22"/>
                <w:szCs w:val="22"/>
                <w:lang w:val="ro-RO"/>
              </w:rPr>
              <w:t>i în mod specific cu privire la sprijinul acordat prin FSE;</w:t>
            </w:r>
          </w:p>
          <w:p w14:paraId="66A5322E" w14:textId="3F7248CC" w:rsidR="00CE29B8" w:rsidRPr="00BF0500" w:rsidRDefault="00CE29B8" w:rsidP="00EC364B">
            <w:pPr>
              <w:spacing w:after="120" w:line="276" w:lineRule="auto"/>
              <w:jc w:val="both"/>
              <w:rPr>
                <w:rFonts w:ascii="Trebuchet MS" w:eastAsia="Calibri" w:hAnsi="Trebuchet MS" w:cs="Arial"/>
                <w:color w:val="244061"/>
                <w:sz w:val="22"/>
                <w:szCs w:val="22"/>
                <w:lang w:val="ro-RO"/>
              </w:rPr>
            </w:pPr>
            <w:r w:rsidRPr="00BF0500">
              <w:rPr>
                <w:rFonts w:ascii="Trebuchet MS" w:hAnsi="Trebuchet MS" w:cs="Calibri"/>
                <w:color w:val="244061"/>
                <w:sz w:val="22"/>
                <w:szCs w:val="22"/>
                <w:lang w:val="ro-RO"/>
              </w:rPr>
              <w:t xml:space="preserve">- Orice fel de documente referitoare la implementarea proiectelor </w:t>
            </w:r>
            <w:r w:rsidR="00EC364B" w:rsidRPr="00BF0500">
              <w:rPr>
                <w:rFonts w:ascii="Trebuchet MS" w:hAnsi="Trebuchet MS" w:cs="Calibri"/>
                <w:color w:val="244061"/>
                <w:sz w:val="22"/>
                <w:szCs w:val="22"/>
                <w:lang w:val="ro-RO"/>
              </w:rPr>
              <w:t>ş</w:t>
            </w:r>
            <w:r w:rsidRPr="00BF0500">
              <w:rPr>
                <w:rFonts w:ascii="Trebuchet MS" w:hAnsi="Trebuchet MS" w:cs="Calibri"/>
                <w:color w:val="244061"/>
                <w:sz w:val="22"/>
                <w:szCs w:val="22"/>
                <w:lang w:val="ro-RO"/>
              </w:rPr>
              <w:t>i publica</w:t>
            </w:r>
            <w:r w:rsidR="00EC364B" w:rsidRPr="00BF0500">
              <w:rPr>
                <w:rFonts w:ascii="Trebuchet MS" w:hAnsi="Trebuchet MS" w:cs="Calibri"/>
                <w:color w:val="244061"/>
                <w:sz w:val="22"/>
                <w:szCs w:val="22"/>
                <w:lang w:val="ro-RO"/>
              </w:rPr>
              <w:t>te pentru public sau participanţ</w:t>
            </w:r>
            <w:r w:rsidRPr="00BF0500">
              <w:rPr>
                <w:rFonts w:ascii="Trebuchet MS" w:hAnsi="Trebuchet MS" w:cs="Calibri"/>
                <w:color w:val="244061"/>
                <w:sz w:val="22"/>
                <w:szCs w:val="22"/>
                <w:lang w:val="ro-RO"/>
              </w:rPr>
              <w:t>i, inclusiv certificatele de prezent</w:t>
            </w:r>
            <w:r w:rsidR="00EC364B" w:rsidRPr="00BF0500">
              <w:rPr>
                <w:rFonts w:ascii="Trebuchet MS" w:hAnsi="Trebuchet MS" w:cs="Calibri"/>
                <w:color w:val="244061"/>
                <w:sz w:val="22"/>
                <w:szCs w:val="22"/>
                <w:lang w:val="ro-RO"/>
              </w:rPr>
              <w:t>ă</w:t>
            </w:r>
            <w:r w:rsidRPr="00BF0500">
              <w:rPr>
                <w:rFonts w:ascii="Trebuchet MS" w:hAnsi="Trebuchet MS" w:cs="Calibri"/>
                <w:color w:val="244061"/>
                <w:sz w:val="22"/>
                <w:szCs w:val="22"/>
                <w:lang w:val="ro-RO"/>
              </w:rPr>
              <w:t xml:space="preserve"> sau alte certificate, trebuie s</w:t>
            </w:r>
            <w:r w:rsidR="00EC364B" w:rsidRPr="00BF0500">
              <w:rPr>
                <w:rFonts w:ascii="Trebuchet MS" w:hAnsi="Trebuchet MS" w:cs="Calibri"/>
                <w:color w:val="244061"/>
                <w:sz w:val="22"/>
                <w:szCs w:val="22"/>
                <w:lang w:val="ro-RO"/>
              </w:rPr>
              <w:t>ă</w:t>
            </w:r>
            <w:r w:rsidRPr="00BF0500">
              <w:rPr>
                <w:rFonts w:ascii="Trebuchet MS" w:hAnsi="Trebuchet MS" w:cs="Calibri"/>
                <w:color w:val="244061"/>
                <w:sz w:val="22"/>
                <w:szCs w:val="22"/>
                <w:lang w:val="ro-RO"/>
              </w:rPr>
              <w:t xml:space="preserve"> includ</w:t>
            </w:r>
            <w:r w:rsidR="00EC364B" w:rsidRPr="00BF0500">
              <w:rPr>
                <w:rFonts w:ascii="Trebuchet MS" w:hAnsi="Trebuchet MS" w:cs="Calibri"/>
                <w:color w:val="244061"/>
                <w:sz w:val="22"/>
                <w:szCs w:val="22"/>
                <w:lang w:val="ro-RO"/>
              </w:rPr>
              <w:t>ă</w:t>
            </w:r>
            <w:r w:rsidRPr="00BF0500">
              <w:rPr>
                <w:rFonts w:ascii="Trebuchet MS" w:hAnsi="Trebuchet MS" w:cs="Calibri"/>
                <w:color w:val="244061"/>
                <w:sz w:val="22"/>
                <w:szCs w:val="22"/>
                <w:lang w:val="ro-RO"/>
              </w:rPr>
              <w:t xml:space="preserve"> o men</w:t>
            </w:r>
            <w:r w:rsidR="00EC364B" w:rsidRPr="00BF0500">
              <w:rPr>
                <w:rFonts w:ascii="Trebuchet MS" w:hAnsi="Trebuchet MS" w:cs="Calibri"/>
                <w:color w:val="244061"/>
                <w:sz w:val="22"/>
                <w:szCs w:val="22"/>
                <w:lang w:val="ro-RO"/>
              </w:rPr>
              <w:t>ţ</w:t>
            </w:r>
            <w:r w:rsidRPr="00BF0500">
              <w:rPr>
                <w:rFonts w:ascii="Trebuchet MS" w:hAnsi="Trebuchet MS" w:cs="Calibri"/>
                <w:color w:val="244061"/>
                <w:sz w:val="22"/>
                <w:szCs w:val="22"/>
                <w:lang w:val="ro-RO"/>
              </w:rPr>
              <w:t xml:space="preserve">iune </w:t>
            </w:r>
            <w:r w:rsidRPr="00BF0500">
              <w:rPr>
                <w:rFonts w:ascii="Trebuchet MS" w:hAnsi="Trebuchet MS" w:cs="Calibri"/>
                <w:color w:val="244061"/>
                <w:sz w:val="22"/>
                <w:szCs w:val="22"/>
                <w:lang w:val="ro-RO"/>
              </w:rPr>
              <w:lastRenderedPageBreak/>
              <w:t>cu privire la faptul c</w:t>
            </w:r>
            <w:r w:rsidR="00EC364B" w:rsidRPr="00BF0500">
              <w:rPr>
                <w:rFonts w:ascii="Trebuchet MS" w:hAnsi="Trebuchet MS" w:cs="Calibri"/>
                <w:color w:val="244061"/>
                <w:sz w:val="22"/>
                <w:szCs w:val="22"/>
                <w:lang w:val="ro-RO"/>
              </w:rPr>
              <w:t>ă</w:t>
            </w:r>
            <w:r w:rsidRPr="00BF0500">
              <w:rPr>
                <w:rFonts w:ascii="Trebuchet MS" w:hAnsi="Trebuchet MS" w:cs="Calibri"/>
                <w:color w:val="244061"/>
                <w:sz w:val="22"/>
                <w:szCs w:val="22"/>
                <w:lang w:val="ro-RO"/>
              </w:rPr>
              <w:t xml:space="preserve"> opera</w:t>
            </w:r>
            <w:r w:rsidR="00EC364B" w:rsidRPr="00BF0500">
              <w:rPr>
                <w:rFonts w:ascii="Trebuchet MS" w:hAnsi="Trebuchet MS" w:cs="Calibri"/>
                <w:color w:val="244061"/>
                <w:sz w:val="22"/>
                <w:szCs w:val="22"/>
                <w:lang w:val="ro-RO"/>
              </w:rPr>
              <w:t>ţ</w:t>
            </w:r>
            <w:r w:rsidRPr="00BF0500">
              <w:rPr>
                <w:rFonts w:ascii="Trebuchet MS" w:hAnsi="Trebuchet MS" w:cs="Calibri"/>
                <w:color w:val="244061"/>
                <w:sz w:val="22"/>
                <w:szCs w:val="22"/>
                <w:lang w:val="ro-RO"/>
              </w:rPr>
              <w:t>iunea a fost sprijinit</w:t>
            </w:r>
            <w:r w:rsidR="00EC364B" w:rsidRPr="00BF0500">
              <w:rPr>
                <w:rFonts w:ascii="Trebuchet MS" w:hAnsi="Trebuchet MS" w:cs="Calibri"/>
                <w:color w:val="244061"/>
                <w:sz w:val="22"/>
                <w:szCs w:val="22"/>
                <w:lang w:val="ro-RO"/>
              </w:rPr>
              <w:t>ă</w:t>
            </w:r>
            <w:r w:rsidRPr="00BF0500">
              <w:rPr>
                <w:rFonts w:ascii="Trebuchet MS" w:hAnsi="Trebuchet MS" w:cs="Calibri"/>
                <w:color w:val="244061"/>
                <w:sz w:val="22"/>
                <w:szCs w:val="22"/>
                <w:lang w:val="ro-RO"/>
              </w:rPr>
              <w:t xml:space="preserve"> în cadrul FSE.</w:t>
            </w:r>
          </w:p>
        </w:tc>
      </w:tr>
    </w:tbl>
    <w:p w14:paraId="3E399733" w14:textId="77777777" w:rsidR="006859D5" w:rsidRPr="00BF0500" w:rsidRDefault="006859D5" w:rsidP="006859D5">
      <w:pPr>
        <w:rPr>
          <w:rFonts w:ascii="Trebuchet MS" w:eastAsia="MS Gothic" w:hAnsi="Trebuchet MS"/>
          <w:color w:val="244061"/>
          <w:sz w:val="22"/>
          <w:szCs w:val="22"/>
          <w:lang w:val="ro-RO"/>
        </w:rPr>
      </w:pPr>
    </w:p>
    <w:p w14:paraId="426A6667" w14:textId="77777777" w:rsidR="006859D5" w:rsidRPr="00BF0500" w:rsidRDefault="006859D5" w:rsidP="006859D5">
      <w:pPr>
        <w:rPr>
          <w:rFonts w:ascii="Trebuchet MS" w:eastAsia="MS Gothic" w:hAnsi="Trebuchet MS"/>
          <w:color w:val="244061"/>
          <w:sz w:val="22"/>
          <w:szCs w:val="22"/>
          <w:lang w:val="ro-RO"/>
        </w:rPr>
      </w:pPr>
    </w:p>
    <w:p w14:paraId="06E76652" w14:textId="77D08A9E" w:rsidR="00110444" w:rsidRPr="00BF0500" w:rsidRDefault="004F19B3" w:rsidP="00F81309">
      <w:pPr>
        <w:spacing w:line="276" w:lineRule="auto"/>
        <w:jc w:val="both"/>
        <w:rPr>
          <w:rFonts w:ascii="Trebuchet MS" w:hAnsi="Trebuchet MS" w:cs="Arial"/>
          <w:color w:val="244061"/>
          <w:sz w:val="22"/>
          <w:szCs w:val="22"/>
          <w:lang w:val="ro-RO"/>
        </w:rPr>
      </w:pPr>
      <w:r w:rsidRPr="00BF0500">
        <w:rPr>
          <w:rFonts w:ascii="Trebuchet MS" w:hAnsi="Trebuchet MS" w:cs="Arial"/>
          <w:b/>
          <w:color w:val="244061"/>
          <w:sz w:val="22"/>
          <w:szCs w:val="22"/>
          <w:lang w:val="ro-RO"/>
        </w:rPr>
        <w:t xml:space="preserve">NB: </w:t>
      </w:r>
      <w:r w:rsidR="004F7D75" w:rsidRPr="00BF0500">
        <w:rPr>
          <w:rFonts w:ascii="Trebuchet MS" w:hAnsi="Trebuchet MS" w:cs="Arial"/>
          <w:color w:val="244061"/>
          <w:sz w:val="22"/>
          <w:szCs w:val="22"/>
          <w:lang w:val="ro-RO"/>
        </w:rPr>
        <w:t>Prevederile prezentei grile de evaluare se completeaz</w:t>
      </w:r>
      <w:r w:rsidR="00EC364B" w:rsidRPr="00BF0500">
        <w:rPr>
          <w:rFonts w:ascii="Trebuchet MS" w:hAnsi="Trebuchet MS" w:cs="Arial"/>
          <w:color w:val="244061"/>
          <w:sz w:val="22"/>
          <w:szCs w:val="22"/>
          <w:lang w:val="ro-RO"/>
        </w:rPr>
        <w:t>ă</w:t>
      </w:r>
      <w:r w:rsidR="004F7D75" w:rsidRPr="00BF0500">
        <w:rPr>
          <w:rFonts w:ascii="Trebuchet MS" w:hAnsi="Trebuchet MS" w:cs="Arial"/>
          <w:color w:val="244061"/>
          <w:sz w:val="22"/>
          <w:szCs w:val="22"/>
          <w:lang w:val="ro-RO"/>
        </w:rPr>
        <w:t xml:space="preserve"> </w:t>
      </w:r>
      <w:r w:rsidR="00EC364B" w:rsidRPr="00BF0500">
        <w:rPr>
          <w:rFonts w:ascii="Trebuchet MS" w:hAnsi="Trebuchet MS" w:cs="Arial"/>
          <w:color w:val="244061"/>
          <w:sz w:val="22"/>
          <w:szCs w:val="22"/>
          <w:lang w:val="ro-RO"/>
        </w:rPr>
        <w:t>ş</w:t>
      </w:r>
      <w:r w:rsidR="00EB50FC" w:rsidRPr="00BF0500">
        <w:rPr>
          <w:rFonts w:ascii="Trebuchet MS" w:hAnsi="Trebuchet MS" w:cs="Arial"/>
          <w:color w:val="244061"/>
          <w:sz w:val="22"/>
          <w:szCs w:val="22"/>
          <w:lang w:val="ro-RO"/>
        </w:rPr>
        <w:t>i se interpreteaz</w:t>
      </w:r>
      <w:r w:rsidR="00EC364B" w:rsidRPr="00BF0500">
        <w:rPr>
          <w:rFonts w:ascii="Trebuchet MS" w:hAnsi="Trebuchet MS" w:cs="Arial"/>
          <w:color w:val="244061"/>
          <w:sz w:val="22"/>
          <w:szCs w:val="22"/>
          <w:lang w:val="ro-RO"/>
        </w:rPr>
        <w:t>ă</w:t>
      </w:r>
      <w:r w:rsidR="00EB50FC" w:rsidRPr="00BF0500">
        <w:rPr>
          <w:rFonts w:ascii="Trebuchet MS" w:hAnsi="Trebuchet MS" w:cs="Arial"/>
          <w:color w:val="244061"/>
          <w:sz w:val="22"/>
          <w:szCs w:val="22"/>
          <w:lang w:val="ro-RO"/>
        </w:rPr>
        <w:t xml:space="preserve"> </w:t>
      </w:r>
      <w:r w:rsidR="00EC364B" w:rsidRPr="00BF0500">
        <w:rPr>
          <w:rFonts w:ascii="Trebuchet MS" w:hAnsi="Trebuchet MS" w:cs="Arial"/>
          <w:color w:val="244061"/>
          <w:sz w:val="22"/>
          <w:szCs w:val="22"/>
          <w:lang w:val="ro-RO"/>
        </w:rPr>
        <w:t>î</w:t>
      </w:r>
      <w:r w:rsidR="00EB50FC" w:rsidRPr="00BF0500">
        <w:rPr>
          <w:rFonts w:ascii="Trebuchet MS" w:hAnsi="Trebuchet MS" w:cs="Arial"/>
          <w:color w:val="244061"/>
          <w:sz w:val="22"/>
          <w:szCs w:val="22"/>
          <w:lang w:val="ro-RO"/>
        </w:rPr>
        <w:t xml:space="preserve">n conformitate </w:t>
      </w:r>
      <w:r w:rsidR="004F7D75" w:rsidRPr="00BF0500">
        <w:rPr>
          <w:rFonts w:ascii="Trebuchet MS" w:hAnsi="Trebuchet MS" w:cs="Arial"/>
          <w:color w:val="244061"/>
          <w:sz w:val="22"/>
          <w:szCs w:val="22"/>
          <w:lang w:val="ro-RO"/>
        </w:rPr>
        <w:t xml:space="preserve">cu prevederile </w:t>
      </w:r>
      <w:r w:rsidR="00786204" w:rsidRPr="00BF0500">
        <w:rPr>
          <w:rFonts w:ascii="Trebuchet MS" w:hAnsi="Trebuchet MS" w:cs="Arial"/>
          <w:color w:val="244061"/>
          <w:sz w:val="22"/>
          <w:szCs w:val="22"/>
          <w:lang w:val="ro-RO"/>
        </w:rPr>
        <w:t xml:space="preserve">documentului Orientări privind accesarea finanțărilor în cadrul programului Operațional Capital Uman 2014-2020 </w:t>
      </w:r>
      <w:r w:rsidR="00A475BA" w:rsidRPr="00BF0500">
        <w:rPr>
          <w:rFonts w:ascii="Trebuchet MS" w:hAnsi="Trebuchet MS" w:cs="Arial"/>
          <w:color w:val="244061"/>
          <w:sz w:val="22"/>
          <w:szCs w:val="22"/>
          <w:lang w:val="ro-RO"/>
        </w:rPr>
        <w:t>ş</w:t>
      </w:r>
      <w:r w:rsidR="00786204" w:rsidRPr="00BF0500">
        <w:rPr>
          <w:rFonts w:ascii="Trebuchet MS" w:hAnsi="Trebuchet MS" w:cs="Arial"/>
          <w:color w:val="244061"/>
          <w:sz w:val="22"/>
          <w:szCs w:val="22"/>
          <w:lang w:val="ro-RO"/>
        </w:rPr>
        <w:t xml:space="preserve">i </w:t>
      </w:r>
      <w:r w:rsidR="00A475BA" w:rsidRPr="00BF0500">
        <w:rPr>
          <w:rFonts w:ascii="Trebuchet MS" w:hAnsi="Trebuchet MS" w:cs="Arial"/>
          <w:color w:val="244061"/>
          <w:sz w:val="22"/>
          <w:szCs w:val="22"/>
          <w:lang w:val="ro-RO"/>
        </w:rPr>
        <w:t>î</w:t>
      </w:r>
      <w:r w:rsidR="00786204" w:rsidRPr="00BF0500">
        <w:rPr>
          <w:rFonts w:ascii="Trebuchet MS" w:hAnsi="Trebuchet MS" w:cs="Arial"/>
          <w:color w:val="244061"/>
          <w:sz w:val="22"/>
          <w:szCs w:val="22"/>
          <w:lang w:val="ro-RO"/>
        </w:rPr>
        <w:t xml:space="preserve">n conformitate cu prevederile </w:t>
      </w:r>
      <w:r w:rsidR="004F7D75" w:rsidRPr="00BF0500">
        <w:rPr>
          <w:rFonts w:ascii="Trebuchet MS" w:hAnsi="Trebuchet MS" w:cs="Arial"/>
          <w:color w:val="244061"/>
          <w:sz w:val="22"/>
          <w:szCs w:val="22"/>
          <w:lang w:val="ro-RO"/>
        </w:rPr>
        <w:t xml:space="preserve">Ghidului Solicitantului – Conditii </w:t>
      </w:r>
      <w:r w:rsidR="00EB50FC" w:rsidRPr="00BF0500">
        <w:rPr>
          <w:rFonts w:ascii="Trebuchet MS" w:hAnsi="Trebuchet MS" w:cs="Arial"/>
          <w:color w:val="244061"/>
          <w:sz w:val="22"/>
          <w:szCs w:val="22"/>
          <w:lang w:val="ro-RO"/>
        </w:rPr>
        <w:t>Specifice</w:t>
      </w:r>
      <w:r w:rsidR="00786204" w:rsidRPr="00BF0500">
        <w:rPr>
          <w:rFonts w:ascii="Trebuchet MS" w:hAnsi="Trebuchet MS" w:cs="Arial"/>
          <w:color w:val="244061"/>
          <w:sz w:val="22"/>
          <w:szCs w:val="22"/>
          <w:lang w:val="ro-RO"/>
        </w:rPr>
        <w:t xml:space="preserve"> aferent prezentului apel de proiecte</w:t>
      </w:r>
      <w:r w:rsidR="00EB50FC" w:rsidRPr="00BF0500">
        <w:rPr>
          <w:rFonts w:ascii="Trebuchet MS" w:hAnsi="Trebuchet MS" w:cs="Arial"/>
          <w:color w:val="244061"/>
          <w:sz w:val="22"/>
          <w:szCs w:val="22"/>
          <w:lang w:val="ro-RO"/>
        </w:rPr>
        <w:t>.</w:t>
      </w:r>
    </w:p>
    <w:p w14:paraId="764D16A7" w14:textId="77777777" w:rsidR="00110444" w:rsidRPr="00BF0500" w:rsidRDefault="00110444">
      <w:pPr>
        <w:rPr>
          <w:rFonts w:ascii="Trebuchet MS" w:hAnsi="Trebuchet MS"/>
          <w:color w:val="244061"/>
          <w:sz w:val="22"/>
          <w:szCs w:val="22"/>
          <w:lang w:val="ro-RO"/>
        </w:rPr>
      </w:pPr>
    </w:p>
    <w:sectPr w:rsidR="00110444" w:rsidRPr="00BF0500" w:rsidSect="00AE7AEE">
      <w:pgSz w:w="16838" w:h="11906" w:orient="landscape"/>
      <w:pgMar w:top="630" w:right="1440" w:bottom="81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2ACD41" w14:textId="77777777" w:rsidR="00245A94" w:rsidRDefault="00245A94" w:rsidP="00F81309">
      <w:r>
        <w:separator/>
      </w:r>
    </w:p>
  </w:endnote>
  <w:endnote w:type="continuationSeparator" w:id="0">
    <w:p w14:paraId="3A4A6205" w14:textId="77777777" w:rsidR="00245A94" w:rsidRDefault="00245A94" w:rsidP="00F81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Noteworthy Light">
    <w:altName w:val="Arial Unicode MS"/>
    <w:charset w:val="00"/>
    <w:family w:val="auto"/>
    <w:pitch w:val="variable"/>
    <w:sig w:usb0="00000001" w:usb1="08000048" w:usb2="14600000" w:usb3="00000000" w:csb0="0000011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78006F" w14:textId="77777777" w:rsidR="00245A94" w:rsidRDefault="00245A94" w:rsidP="00F81309">
      <w:r>
        <w:separator/>
      </w:r>
    </w:p>
  </w:footnote>
  <w:footnote w:type="continuationSeparator" w:id="0">
    <w:p w14:paraId="7A07C458" w14:textId="77777777" w:rsidR="00245A94" w:rsidRDefault="00245A94" w:rsidP="00F81309">
      <w:r>
        <w:continuationSeparator/>
      </w:r>
    </w:p>
  </w:footnote>
  <w:footnote w:id="1">
    <w:p w14:paraId="5454BEC3" w14:textId="691AB04E" w:rsidR="00E9476E" w:rsidRPr="00E9476E" w:rsidRDefault="00E9476E" w:rsidP="00E9476E">
      <w:pPr>
        <w:pStyle w:val="Listparagraf"/>
        <w:spacing w:after="0" w:line="240" w:lineRule="auto"/>
        <w:ind w:left="144" w:hanging="144"/>
        <w:rPr>
          <w:rFonts w:cs="Arial"/>
          <w:color w:val="1F4E79"/>
          <w:sz w:val="18"/>
          <w:szCs w:val="18"/>
          <w:lang w:val="ro-RO"/>
        </w:rPr>
      </w:pPr>
      <w:r w:rsidRPr="00E9476E">
        <w:rPr>
          <w:rStyle w:val="Referinnotdesubsol"/>
          <w:rFonts w:cs="Arial"/>
          <w:color w:val="1F4E79"/>
          <w:sz w:val="18"/>
          <w:szCs w:val="18"/>
          <w:lang w:val="ro-RO"/>
        </w:rPr>
        <w:footnoteRef/>
      </w:r>
      <w:r w:rsidRPr="00E9476E">
        <w:rPr>
          <w:rStyle w:val="Referinnotdesubsol"/>
          <w:rFonts w:cs="Arial"/>
          <w:color w:val="1F4E79"/>
          <w:sz w:val="18"/>
          <w:szCs w:val="18"/>
          <w:lang w:val="ro-RO"/>
        </w:rPr>
        <w:t xml:space="preserve"> </w:t>
      </w:r>
      <w:r w:rsidRPr="00E9476E">
        <w:rPr>
          <w:rFonts w:cs="Arial"/>
          <w:color w:val="1F4E79"/>
          <w:sz w:val="18"/>
          <w:szCs w:val="18"/>
          <w:lang w:val="ro-RO"/>
        </w:rPr>
        <w:t xml:space="preserve"> Pentru a se considera dublă finanțare,</w:t>
      </w:r>
      <w:r w:rsidR="00641C12">
        <w:rPr>
          <w:rFonts w:cs="Arial"/>
          <w:color w:val="1F4E79"/>
          <w:sz w:val="18"/>
          <w:szCs w:val="18"/>
          <w:lang w:val="ro-RO"/>
        </w:rPr>
        <w:t xml:space="preserve"> conditiile trebuie indeplinite cumulativ</w:t>
      </w:r>
      <w:r w:rsidRPr="00E9476E">
        <w:rPr>
          <w:rFonts w:cs="Arial"/>
          <w:color w:val="1F4E79"/>
          <w:sz w:val="18"/>
          <w:szCs w:val="18"/>
          <w:lang w:val="ro-RO"/>
        </w:rPr>
        <w:t>. Solicitantul/beneficiarul trebuie să se asigure că participanţii la operaţiuni nu au reprezentat grup ţintă pentru măsuri similare, cofinanţate din fonduri nerambursabile. În cazul în care, în implementare, se constată încălcarea acestui criteriu, contractul de finanţare va fi reziliat, conform prevederilor legale în vigoare.</w:t>
      </w:r>
    </w:p>
    <w:p w14:paraId="52272B1C" w14:textId="77777777" w:rsidR="00E9476E" w:rsidRPr="00E9476E" w:rsidRDefault="00E9476E" w:rsidP="00E9476E">
      <w:pPr>
        <w:pStyle w:val="Listparagraf"/>
        <w:spacing w:after="0" w:line="240" w:lineRule="auto"/>
        <w:ind w:left="144" w:hanging="144"/>
        <w:rPr>
          <w:rStyle w:val="Referinnotdesubsol"/>
          <w:rFonts w:cs="Arial"/>
          <w:color w:val="1F4E79"/>
          <w:sz w:val="18"/>
          <w:szCs w:val="18"/>
          <w:lang w:val="ro-RO"/>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0"/>
    <w:multiLevelType w:val="multilevel"/>
    <w:tmpl w:val="B322AE7A"/>
    <w:name w:val="WWNum19"/>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430424A"/>
    <w:multiLevelType w:val="hybridMultilevel"/>
    <w:tmpl w:val="C27C8106"/>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D60165"/>
    <w:multiLevelType w:val="hybridMultilevel"/>
    <w:tmpl w:val="6B60BA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9716C3C"/>
    <w:multiLevelType w:val="hybridMultilevel"/>
    <w:tmpl w:val="34E81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E82F4F"/>
    <w:multiLevelType w:val="hybridMultilevel"/>
    <w:tmpl w:val="51906B8E"/>
    <w:lvl w:ilvl="0" w:tplc="18B68738">
      <w:start w:val="1"/>
      <w:numFmt w:val="bullet"/>
      <w:lvlText w:val=""/>
      <w:lvlJc w:val="left"/>
      <w:pPr>
        <w:ind w:left="360" w:hanging="360"/>
      </w:pPr>
      <w:rPr>
        <w:rFonts w:ascii="Wingdings 3" w:hAnsi="Wingdings 3" w:hint="default"/>
        <w:color w:val="FFC000"/>
        <w:sz w:val="28"/>
      </w:rPr>
    </w:lvl>
    <w:lvl w:ilvl="1" w:tplc="04090003">
      <w:start w:val="1"/>
      <w:numFmt w:val="bullet"/>
      <w:lvlText w:val="o"/>
      <w:lvlJc w:val="left"/>
      <w:pPr>
        <w:ind w:left="1080" w:hanging="360"/>
      </w:pPr>
      <w:rPr>
        <w:rFonts w:ascii="Courier New" w:hAnsi="Courier New" w:hint="default"/>
      </w:rPr>
    </w:lvl>
    <w:lvl w:ilvl="2" w:tplc="9A80BD10">
      <w:numFmt w:val="bullet"/>
      <w:lvlText w:val="-"/>
      <w:lvlJc w:val="left"/>
      <w:pPr>
        <w:ind w:left="1800" w:hanging="360"/>
      </w:pPr>
      <w:rPr>
        <w:rFonts w:ascii="Calibri" w:eastAsia="Times New Roman" w:hAnsi="Calibr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7B36B4C"/>
    <w:multiLevelType w:val="hybridMultilevel"/>
    <w:tmpl w:val="189202A0"/>
    <w:lvl w:ilvl="0" w:tplc="18B68738">
      <w:start w:val="1"/>
      <w:numFmt w:val="bullet"/>
      <w:lvlText w:val=""/>
      <w:lvlJc w:val="left"/>
      <w:pPr>
        <w:tabs>
          <w:tab w:val="num" w:pos="360"/>
        </w:tabs>
        <w:ind w:left="360" w:hanging="360"/>
      </w:pPr>
      <w:rPr>
        <w:rFonts w:ascii="Wingdings 3" w:hAnsi="Wingdings 3" w:hint="default"/>
        <w:color w:val="FFC000"/>
        <w:sz w:val="28"/>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C1F7B4C"/>
    <w:multiLevelType w:val="hybridMultilevel"/>
    <w:tmpl w:val="78F4BE9C"/>
    <w:lvl w:ilvl="0" w:tplc="18B68738">
      <w:start w:val="1"/>
      <w:numFmt w:val="bullet"/>
      <w:lvlText w:val=""/>
      <w:lvlJc w:val="left"/>
      <w:pPr>
        <w:ind w:left="540" w:hanging="360"/>
      </w:pPr>
      <w:rPr>
        <w:rFonts w:ascii="Wingdings 3" w:hAnsi="Wingdings 3" w:hint="default"/>
        <w:color w:val="FFC000"/>
        <w:sz w:val="28"/>
      </w:rPr>
    </w:lvl>
    <w:lvl w:ilvl="1" w:tplc="04090005">
      <w:start w:val="1"/>
      <w:numFmt w:val="bullet"/>
      <w:lvlText w:val=""/>
      <w:lvlJc w:val="left"/>
      <w:pPr>
        <w:tabs>
          <w:tab w:val="num" w:pos="1260"/>
        </w:tabs>
        <w:ind w:left="1260" w:hanging="360"/>
      </w:pPr>
      <w:rPr>
        <w:rFonts w:ascii="Wingdings" w:hAnsi="Wingdings" w:hint="default"/>
        <w:color w:val="FFC000"/>
        <w:sz w:val="28"/>
      </w:rPr>
    </w:lvl>
    <w:lvl w:ilvl="2" w:tplc="04180005" w:tentative="1">
      <w:start w:val="1"/>
      <w:numFmt w:val="bullet"/>
      <w:lvlText w:val=""/>
      <w:lvlJc w:val="left"/>
      <w:pPr>
        <w:ind w:left="1980" w:hanging="360"/>
      </w:pPr>
      <w:rPr>
        <w:rFonts w:ascii="Wingdings" w:hAnsi="Wingdings" w:hint="default"/>
      </w:rPr>
    </w:lvl>
    <w:lvl w:ilvl="3" w:tplc="04180001" w:tentative="1">
      <w:start w:val="1"/>
      <w:numFmt w:val="bullet"/>
      <w:lvlText w:val=""/>
      <w:lvlJc w:val="left"/>
      <w:pPr>
        <w:ind w:left="2700" w:hanging="360"/>
      </w:pPr>
      <w:rPr>
        <w:rFonts w:ascii="Symbol" w:hAnsi="Symbol" w:hint="default"/>
      </w:rPr>
    </w:lvl>
    <w:lvl w:ilvl="4" w:tplc="04180003" w:tentative="1">
      <w:start w:val="1"/>
      <w:numFmt w:val="bullet"/>
      <w:lvlText w:val="o"/>
      <w:lvlJc w:val="left"/>
      <w:pPr>
        <w:ind w:left="3420" w:hanging="360"/>
      </w:pPr>
      <w:rPr>
        <w:rFonts w:ascii="Courier New" w:hAnsi="Courier New" w:hint="default"/>
      </w:rPr>
    </w:lvl>
    <w:lvl w:ilvl="5" w:tplc="04180005" w:tentative="1">
      <w:start w:val="1"/>
      <w:numFmt w:val="bullet"/>
      <w:lvlText w:val=""/>
      <w:lvlJc w:val="left"/>
      <w:pPr>
        <w:ind w:left="4140" w:hanging="360"/>
      </w:pPr>
      <w:rPr>
        <w:rFonts w:ascii="Wingdings" w:hAnsi="Wingdings" w:hint="default"/>
      </w:rPr>
    </w:lvl>
    <w:lvl w:ilvl="6" w:tplc="04180001" w:tentative="1">
      <w:start w:val="1"/>
      <w:numFmt w:val="bullet"/>
      <w:lvlText w:val=""/>
      <w:lvlJc w:val="left"/>
      <w:pPr>
        <w:ind w:left="4860" w:hanging="360"/>
      </w:pPr>
      <w:rPr>
        <w:rFonts w:ascii="Symbol" w:hAnsi="Symbol" w:hint="default"/>
      </w:rPr>
    </w:lvl>
    <w:lvl w:ilvl="7" w:tplc="04180003" w:tentative="1">
      <w:start w:val="1"/>
      <w:numFmt w:val="bullet"/>
      <w:lvlText w:val="o"/>
      <w:lvlJc w:val="left"/>
      <w:pPr>
        <w:ind w:left="5580" w:hanging="360"/>
      </w:pPr>
      <w:rPr>
        <w:rFonts w:ascii="Courier New" w:hAnsi="Courier New" w:hint="default"/>
      </w:rPr>
    </w:lvl>
    <w:lvl w:ilvl="8" w:tplc="04180005" w:tentative="1">
      <w:start w:val="1"/>
      <w:numFmt w:val="bullet"/>
      <w:lvlText w:val=""/>
      <w:lvlJc w:val="left"/>
      <w:pPr>
        <w:ind w:left="6300" w:hanging="360"/>
      </w:pPr>
      <w:rPr>
        <w:rFonts w:ascii="Wingdings" w:hAnsi="Wingdings" w:hint="default"/>
      </w:rPr>
    </w:lvl>
  </w:abstractNum>
  <w:abstractNum w:abstractNumId="7" w15:restartNumberingAfterBreak="0">
    <w:nsid w:val="25FD0636"/>
    <w:multiLevelType w:val="hybridMultilevel"/>
    <w:tmpl w:val="F0662530"/>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82C5000"/>
    <w:multiLevelType w:val="hybridMultilevel"/>
    <w:tmpl w:val="02920BC4"/>
    <w:lvl w:ilvl="0" w:tplc="166A58B8">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650E7C"/>
    <w:multiLevelType w:val="hybridMultilevel"/>
    <w:tmpl w:val="AB94E66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4985EE3"/>
    <w:multiLevelType w:val="hybridMultilevel"/>
    <w:tmpl w:val="EA5C4DEC"/>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F57C6F"/>
    <w:multiLevelType w:val="hybridMultilevel"/>
    <w:tmpl w:val="ECA060F6"/>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98F2AC2"/>
    <w:multiLevelType w:val="hybridMultilevel"/>
    <w:tmpl w:val="1952E37C"/>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D64D55"/>
    <w:multiLevelType w:val="hybridMultilevel"/>
    <w:tmpl w:val="092643A0"/>
    <w:lvl w:ilvl="0" w:tplc="9D62221A">
      <w:start w:val="1"/>
      <w:numFmt w:val="decimal"/>
      <w:lvlText w:val="%1."/>
      <w:lvlJc w:val="left"/>
      <w:pPr>
        <w:ind w:left="360" w:hanging="360"/>
      </w:pPr>
      <w:rPr>
        <w:rFonts w:cs="Times New Roman"/>
        <w:b/>
      </w:rPr>
    </w:lvl>
    <w:lvl w:ilvl="1" w:tplc="04180019">
      <w:start w:val="1"/>
      <w:numFmt w:val="lowerLetter"/>
      <w:lvlText w:val="%2."/>
      <w:lvlJc w:val="left"/>
      <w:pPr>
        <w:ind w:left="1080" w:hanging="360"/>
      </w:pPr>
      <w:rPr>
        <w:rFonts w:cs="Times New Roman"/>
      </w:rPr>
    </w:lvl>
    <w:lvl w:ilvl="2" w:tplc="309888FE">
      <w:start w:val="1"/>
      <w:numFmt w:val="bullet"/>
      <w:lvlText w:val=""/>
      <w:lvlJc w:val="left"/>
      <w:pPr>
        <w:ind w:left="1800" w:hanging="180"/>
      </w:pPr>
      <w:rPr>
        <w:rFonts w:ascii="Wingdings" w:hAnsi="Wingdings" w:hint="default"/>
        <w:color w:val="17365D"/>
        <w:sz w:val="16"/>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4" w15:restartNumberingAfterBreak="0">
    <w:nsid w:val="56E25760"/>
    <w:multiLevelType w:val="hybridMultilevel"/>
    <w:tmpl w:val="912476E4"/>
    <w:lvl w:ilvl="0" w:tplc="5E402614">
      <w:numFmt w:val="bullet"/>
      <w:lvlText w:val="-"/>
      <w:lvlJc w:val="left"/>
      <w:pPr>
        <w:ind w:left="360" w:hanging="360"/>
      </w:pPr>
      <w:rPr>
        <w:rFonts w:ascii="Calibri" w:eastAsia="Times New Roman" w:hAnsi="Calibr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9A143BC"/>
    <w:multiLevelType w:val="hybridMultilevel"/>
    <w:tmpl w:val="7584C72A"/>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437DAB"/>
    <w:multiLevelType w:val="hybridMultilevel"/>
    <w:tmpl w:val="B260A6D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9AF282E"/>
    <w:multiLevelType w:val="hybridMultilevel"/>
    <w:tmpl w:val="66EE1C80"/>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17022A"/>
    <w:multiLevelType w:val="hybridMultilevel"/>
    <w:tmpl w:val="C5E0B798"/>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0857570"/>
    <w:multiLevelType w:val="hybridMultilevel"/>
    <w:tmpl w:val="160409CE"/>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741109"/>
    <w:multiLevelType w:val="hybridMultilevel"/>
    <w:tmpl w:val="69926C20"/>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047DF2"/>
    <w:multiLevelType w:val="hybridMultilevel"/>
    <w:tmpl w:val="251C1D06"/>
    <w:lvl w:ilvl="0" w:tplc="CE60EA40">
      <w:start w:val="1"/>
      <w:numFmt w:val="decimal"/>
      <w:lvlText w:val="%1."/>
      <w:lvlJc w:val="left"/>
      <w:pPr>
        <w:ind w:left="2421" w:hanging="360"/>
      </w:pPr>
      <w:rPr>
        <w:rFonts w:ascii="Arial" w:eastAsia="MS Mincho" w:hAnsi="Arial" w:cs="Arial"/>
      </w:rPr>
    </w:lvl>
    <w:lvl w:ilvl="1" w:tplc="04180003" w:tentative="1">
      <w:start w:val="1"/>
      <w:numFmt w:val="bullet"/>
      <w:lvlText w:val="o"/>
      <w:lvlJc w:val="left"/>
      <w:pPr>
        <w:ind w:left="3141" w:hanging="360"/>
      </w:pPr>
      <w:rPr>
        <w:rFonts w:ascii="Courier New" w:hAnsi="Courier New" w:hint="default"/>
      </w:rPr>
    </w:lvl>
    <w:lvl w:ilvl="2" w:tplc="04180005" w:tentative="1">
      <w:start w:val="1"/>
      <w:numFmt w:val="bullet"/>
      <w:lvlText w:val=""/>
      <w:lvlJc w:val="left"/>
      <w:pPr>
        <w:ind w:left="3861" w:hanging="360"/>
      </w:pPr>
      <w:rPr>
        <w:rFonts w:ascii="Wingdings" w:hAnsi="Wingdings" w:hint="default"/>
      </w:rPr>
    </w:lvl>
    <w:lvl w:ilvl="3" w:tplc="04180001" w:tentative="1">
      <w:start w:val="1"/>
      <w:numFmt w:val="bullet"/>
      <w:lvlText w:val=""/>
      <w:lvlJc w:val="left"/>
      <w:pPr>
        <w:ind w:left="4581" w:hanging="360"/>
      </w:pPr>
      <w:rPr>
        <w:rFonts w:ascii="Symbol" w:hAnsi="Symbol" w:hint="default"/>
      </w:rPr>
    </w:lvl>
    <w:lvl w:ilvl="4" w:tplc="04180003" w:tentative="1">
      <w:start w:val="1"/>
      <w:numFmt w:val="bullet"/>
      <w:lvlText w:val="o"/>
      <w:lvlJc w:val="left"/>
      <w:pPr>
        <w:ind w:left="5301" w:hanging="360"/>
      </w:pPr>
      <w:rPr>
        <w:rFonts w:ascii="Courier New" w:hAnsi="Courier New" w:hint="default"/>
      </w:rPr>
    </w:lvl>
    <w:lvl w:ilvl="5" w:tplc="04180005" w:tentative="1">
      <w:start w:val="1"/>
      <w:numFmt w:val="bullet"/>
      <w:lvlText w:val=""/>
      <w:lvlJc w:val="left"/>
      <w:pPr>
        <w:ind w:left="6021" w:hanging="360"/>
      </w:pPr>
      <w:rPr>
        <w:rFonts w:ascii="Wingdings" w:hAnsi="Wingdings" w:hint="default"/>
      </w:rPr>
    </w:lvl>
    <w:lvl w:ilvl="6" w:tplc="04180001" w:tentative="1">
      <w:start w:val="1"/>
      <w:numFmt w:val="bullet"/>
      <w:lvlText w:val=""/>
      <w:lvlJc w:val="left"/>
      <w:pPr>
        <w:ind w:left="6741" w:hanging="360"/>
      </w:pPr>
      <w:rPr>
        <w:rFonts w:ascii="Symbol" w:hAnsi="Symbol" w:hint="default"/>
      </w:rPr>
    </w:lvl>
    <w:lvl w:ilvl="7" w:tplc="04180003" w:tentative="1">
      <w:start w:val="1"/>
      <w:numFmt w:val="bullet"/>
      <w:lvlText w:val="o"/>
      <w:lvlJc w:val="left"/>
      <w:pPr>
        <w:ind w:left="7461" w:hanging="360"/>
      </w:pPr>
      <w:rPr>
        <w:rFonts w:ascii="Courier New" w:hAnsi="Courier New" w:hint="default"/>
      </w:rPr>
    </w:lvl>
    <w:lvl w:ilvl="8" w:tplc="04180005" w:tentative="1">
      <w:start w:val="1"/>
      <w:numFmt w:val="bullet"/>
      <w:lvlText w:val=""/>
      <w:lvlJc w:val="left"/>
      <w:pPr>
        <w:ind w:left="8181" w:hanging="360"/>
      </w:pPr>
      <w:rPr>
        <w:rFonts w:ascii="Wingdings" w:hAnsi="Wingdings" w:hint="default"/>
      </w:rPr>
    </w:lvl>
  </w:abstractNum>
  <w:abstractNum w:abstractNumId="22" w15:restartNumberingAfterBreak="0">
    <w:nsid w:val="783F48FA"/>
    <w:multiLevelType w:val="hybridMultilevel"/>
    <w:tmpl w:val="E71469E8"/>
    <w:lvl w:ilvl="0" w:tplc="0409000F">
      <w:start w:val="5"/>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6"/>
  </w:num>
  <w:num w:numId="2">
    <w:abstractNumId w:val="13"/>
  </w:num>
  <w:num w:numId="3">
    <w:abstractNumId w:val="22"/>
  </w:num>
  <w:num w:numId="4">
    <w:abstractNumId w:val="0"/>
  </w:num>
  <w:num w:numId="5">
    <w:abstractNumId w:val="11"/>
  </w:num>
  <w:num w:numId="6">
    <w:abstractNumId w:val="4"/>
  </w:num>
  <w:num w:numId="7">
    <w:abstractNumId w:val="14"/>
  </w:num>
  <w:num w:numId="8">
    <w:abstractNumId w:val="7"/>
  </w:num>
  <w:num w:numId="9">
    <w:abstractNumId w:val="21"/>
  </w:num>
  <w:num w:numId="10">
    <w:abstractNumId w:val="3"/>
  </w:num>
  <w:num w:numId="11">
    <w:abstractNumId w:val="9"/>
  </w:num>
  <w:num w:numId="12">
    <w:abstractNumId w:val="2"/>
  </w:num>
  <w:num w:numId="13">
    <w:abstractNumId w:val="18"/>
  </w:num>
  <w:num w:numId="14">
    <w:abstractNumId w:val="16"/>
  </w:num>
  <w:num w:numId="15">
    <w:abstractNumId w:val="5"/>
  </w:num>
  <w:num w:numId="16">
    <w:abstractNumId w:val="15"/>
  </w:num>
  <w:num w:numId="17">
    <w:abstractNumId w:val="17"/>
  </w:num>
  <w:num w:numId="18">
    <w:abstractNumId w:val="20"/>
  </w:num>
  <w:num w:numId="19">
    <w:abstractNumId w:val="12"/>
  </w:num>
  <w:num w:numId="20">
    <w:abstractNumId w:val="1"/>
  </w:num>
  <w:num w:numId="21">
    <w:abstractNumId w:val="10"/>
  </w:num>
  <w:num w:numId="22">
    <w:abstractNumId w:val="19"/>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439D"/>
    <w:rsid w:val="0001277D"/>
    <w:rsid w:val="00013824"/>
    <w:rsid w:val="00024196"/>
    <w:rsid w:val="00024C1C"/>
    <w:rsid w:val="00037A23"/>
    <w:rsid w:val="000425B2"/>
    <w:rsid w:val="000430F0"/>
    <w:rsid w:val="0004649F"/>
    <w:rsid w:val="000628F1"/>
    <w:rsid w:val="000661D0"/>
    <w:rsid w:val="00070909"/>
    <w:rsid w:val="00073629"/>
    <w:rsid w:val="000770A3"/>
    <w:rsid w:val="00083BEF"/>
    <w:rsid w:val="00093671"/>
    <w:rsid w:val="000A5349"/>
    <w:rsid w:val="000B26BB"/>
    <w:rsid w:val="000B6042"/>
    <w:rsid w:val="000B7657"/>
    <w:rsid w:val="000C02F1"/>
    <w:rsid w:val="000D0C86"/>
    <w:rsid w:val="000D28A7"/>
    <w:rsid w:val="000D3D3A"/>
    <w:rsid w:val="000D3FE3"/>
    <w:rsid w:val="000E6E47"/>
    <w:rsid w:val="000F3943"/>
    <w:rsid w:val="000F3C34"/>
    <w:rsid w:val="001038F8"/>
    <w:rsid w:val="00104C64"/>
    <w:rsid w:val="00110444"/>
    <w:rsid w:val="00110A24"/>
    <w:rsid w:val="00116CAC"/>
    <w:rsid w:val="00122C7C"/>
    <w:rsid w:val="001244C9"/>
    <w:rsid w:val="0012597A"/>
    <w:rsid w:val="00132DD8"/>
    <w:rsid w:val="0013637E"/>
    <w:rsid w:val="00143F96"/>
    <w:rsid w:val="0014710A"/>
    <w:rsid w:val="001510EF"/>
    <w:rsid w:val="0016383B"/>
    <w:rsid w:val="0016465D"/>
    <w:rsid w:val="0017165E"/>
    <w:rsid w:val="00172578"/>
    <w:rsid w:val="00172B35"/>
    <w:rsid w:val="00172BE7"/>
    <w:rsid w:val="00173A4F"/>
    <w:rsid w:val="00180C97"/>
    <w:rsid w:val="00183FCD"/>
    <w:rsid w:val="001C3E7F"/>
    <w:rsid w:val="001D0B7D"/>
    <w:rsid w:val="001D353F"/>
    <w:rsid w:val="001F2875"/>
    <w:rsid w:val="001F2EA4"/>
    <w:rsid w:val="00200F16"/>
    <w:rsid w:val="002145E6"/>
    <w:rsid w:val="0022507A"/>
    <w:rsid w:val="002250C1"/>
    <w:rsid w:val="0023000E"/>
    <w:rsid w:val="002375C2"/>
    <w:rsid w:val="00245A94"/>
    <w:rsid w:val="00245D69"/>
    <w:rsid w:val="00280827"/>
    <w:rsid w:val="002913A2"/>
    <w:rsid w:val="00291F04"/>
    <w:rsid w:val="00293D59"/>
    <w:rsid w:val="002B5AF7"/>
    <w:rsid w:val="002B716B"/>
    <w:rsid w:val="002C5A45"/>
    <w:rsid w:val="002D4307"/>
    <w:rsid w:val="002E0022"/>
    <w:rsid w:val="0030207A"/>
    <w:rsid w:val="00304E98"/>
    <w:rsid w:val="00305973"/>
    <w:rsid w:val="003224F1"/>
    <w:rsid w:val="0032288E"/>
    <w:rsid w:val="0032388A"/>
    <w:rsid w:val="00323D05"/>
    <w:rsid w:val="0033327E"/>
    <w:rsid w:val="00336FB3"/>
    <w:rsid w:val="00340010"/>
    <w:rsid w:val="00340C6A"/>
    <w:rsid w:val="00341E79"/>
    <w:rsid w:val="0037522A"/>
    <w:rsid w:val="00394F10"/>
    <w:rsid w:val="003E5104"/>
    <w:rsid w:val="003E6DB5"/>
    <w:rsid w:val="003F0EFE"/>
    <w:rsid w:val="003F1761"/>
    <w:rsid w:val="003F258B"/>
    <w:rsid w:val="003F3FDA"/>
    <w:rsid w:val="003F46D3"/>
    <w:rsid w:val="0042193A"/>
    <w:rsid w:val="004226F8"/>
    <w:rsid w:val="0045270E"/>
    <w:rsid w:val="00456C40"/>
    <w:rsid w:val="004611F8"/>
    <w:rsid w:val="00461233"/>
    <w:rsid w:val="00471725"/>
    <w:rsid w:val="00477117"/>
    <w:rsid w:val="004C0496"/>
    <w:rsid w:val="004C3868"/>
    <w:rsid w:val="004D4F0F"/>
    <w:rsid w:val="004E07A1"/>
    <w:rsid w:val="004E260F"/>
    <w:rsid w:val="004E7BC8"/>
    <w:rsid w:val="004F1765"/>
    <w:rsid w:val="004F19B3"/>
    <w:rsid w:val="004F648D"/>
    <w:rsid w:val="004F7D75"/>
    <w:rsid w:val="00505459"/>
    <w:rsid w:val="00506F50"/>
    <w:rsid w:val="0051105A"/>
    <w:rsid w:val="00520E48"/>
    <w:rsid w:val="00544B5D"/>
    <w:rsid w:val="005673DF"/>
    <w:rsid w:val="00571F0E"/>
    <w:rsid w:val="00576B66"/>
    <w:rsid w:val="00591DB3"/>
    <w:rsid w:val="005A003F"/>
    <w:rsid w:val="005A2C9C"/>
    <w:rsid w:val="005B6556"/>
    <w:rsid w:val="005C2D54"/>
    <w:rsid w:val="005C68DF"/>
    <w:rsid w:val="005D419A"/>
    <w:rsid w:val="005D5C68"/>
    <w:rsid w:val="005D741D"/>
    <w:rsid w:val="005E1E5B"/>
    <w:rsid w:val="005E357A"/>
    <w:rsid w:val="006000AB"/>
    <w:rsid w:val="00617A18"/>
    <w:rsid w:val="0062493F"/>
    <w:rsid w:val="00631BAD"/>
    <w:rsid w:val="00634CF3"/>
    <w:rsid w:val="0063500A"/>
    <w:rsid w:val="00641C12"/>
    <w:rsid w:val="00641F57"/>
    <w:rsid w:val="00676C04"/>
    <w:rsid w:val="00677C7D"/>
    <w:rsid w:val="0068061D"/>
    <w:rsid w:val="006859D5"/>
    <w:rsid w:val="00687224"/>
    <w:rsid w:val="00690E6E"/>
    <w:rsid w:val="006A1794"/>
    <w:rsid w:val="006D4C74"/>
    <w:rsid w:val="006D4E3E"/>
    <w:rsid w:val="006F38D7"/>
    <w:rsid w:val="006F3B05"/>
    <w:rsid w:val="00704DEF"/>
    <w:rsid w:val="00705C01"/>
    <w:rsid w:val="0071583C"/>
    <w:rsid w:val="00716DBB"/>
    <w:rsid w:val="007319FD"/>
    <w:rsid w:val="00736775"/>
    <w:rsid w:val="00737306"/>
    <w:rsid w:val="00752FE9"/>
    <w:rsid w:val="00755C45"/>
    <w:rsid w:val="007614C2"/>
    <w:rsid w:val="00764C18"/>
    <w:rsid w:val="00771BC9"/>
    <w:rsid w:val="00784B7E"/>
    <w:rsid w:val="007857D9"/>
    <w:rsid w:val="007857DE"/>
    <w:rsid w:val="00786204"/>
    <w:rsid w:val="00797BF9"/>
    <w:rsid w:val="007A439D"/>
    <w:rsid w:val="007A688D"/>
    <w:rsid w:val="007A715E"/>
    <w:rsid w:val="007B758E"/>
    <w:rsid w:val="007E58A8"/>
    <w:rsid w:val="00812D06"/>
    <w:rsid w:val="00824C5B"/>
    <w:rsid w:val="00857E6C"/>
    <w:rsid w:val="008669CD"/>
    <w:rsid w:val="008835BF"/>
    <w:rsid w:val="008857D4"/>
    <w:rsid w:val="0089637C"/>
    <w:rsid w:val="008976BF"/>
    <w:rsid w:val="008A10B8"/>
    <w:rsid w:val="008A173A"/>
    <w:rsid w:val="008C3255"/>
    <w:rsid w:val="008D0574"/>
    <w:rsid w:val="008D477D"/>
    <w:rsid w:val="008E1542"/>
    <w:rsid w:val="008E1F7F"/>
    <w:rsid w:val="008E2CB0"/>
    <w:rsid w:val="008E37AE"/>
    <w:rsid w:val="008E6186"/>
    <w:rsid w:val="008E79E6"/>
    <w:rsid w:val="008F29E0"/>
    <w:rsid w:val="008F4A0B"/>
    <w:rsid w:val="009020A4"/>
    <w:rsid w:val="00914996"/>
    <w:rsid w:val="009155BF"/>
    <w:rsid w:val="00933D0A"/>
    <w:rsid w:val="009473EF"/>
    <w:rsid w:val="00953763"/>
    <w:rsid w:val="00973A5B"/>
    <w:rsid w:val="009A1BD5"/>
    <w:rsid w:val="009A2040"/>
    <w:rsid w:val="009C2550"/>
    <w:rsid w:val="009D18B1"/>
    <w:rsid w:val="009E5FC2"/>
    <w:rsid w:val="009F158D"/>
    <w:rsid w:val="009F319B"/>
    <w:rsid w:val="00A278F3"/>
    <w:rsid w:val="00A30C96"/>
    <w:rsid w:val="00A36C1D"/>
    <w:rsid w:val="00A45143"/>
    <w:rsid w:val="00A475BA"/>
    <w:rsid w:val="00A54DF7"/>
    <w:rsid w:val="00A63ACD"/>
    <w:rsid w:val="00A667C1"/>
    <w:rsid w:val="00A67B79"/>
    <w:rsid w:val="00A8229C"/>
    <w:rsid w:val="00A829A0"/>
    <w:rsid w:val="00A8656D"/>
    <w:rsid w:val="00A94102"/>
    <w:rsid w:val="00AE7AEE"/>
    <w:rsid w:val="00AF6152"/>
    <w:rsid w:val="00B06D04"/>
    <w:rsid w:val="00B3374C"/>
    <w:rsid w:val="00B45460"/>
    <w:rsid w:val="00B501E4"/>
    <w:rsid w:val="00B537F3"/>
    <w:rsid w:val="00B57877"/>
    <w:rsid w:val="00B70675"/>
    <w:rsid w:val="00B87024"/>
    <w:rsid w:val="00B900FA"/>
    <w:rsid w:val="00BA0815"/>
    <w:rsid w:val="00BF0500"/>
    <w:rsid w:val="00BF74FF"/>
    <w:rsid w:val="00C25340"/>
    <w:rsid w:val="00C27AEB"/>
    <w:rsid w:val="00C31007"/>
    <w:rsid w:val="00C34555"/>
    <w:rsid w:val="00C40E17"/>
    <w:rsid w:val="00C57234"/>
    <w:rsid w:val="00C57465"/>
    <w:rsid w:val="00C63364"/>
    <w:rsid w:val="00C64844"/>
    <w:rsid w:val="00CA3286"/>
    <w:rsid w:val="00CA4E63"/>
    <w:rsid w:val="00CB0FB1"/>
    <w:rsid w:val="00CC5AE9"/>
    <w:rsid w:val="00CD3A14"/>
    <w:rsid w:val="00CE29B8"/>
    <w:rsid w:val="00CE31A2"/>
    <w:rsid w:val="00CE5EDA"/>
    <w:rsid w:val="00CF3FB2"/>
    <w:rsid w:val="00CF428E"/>
    <w:rsid w:val="00D021A6"/>
    <w:rsid w:val="00D05BB5"/>
    <w:rsid w:val="00D1743B"/>
    <w:rsid w:val="00D20D25"/>
    <w:rsid w:val="00D21517"/>
    <w:rsid w:val="00D23D53"/>
    <w:rsid w:val="00D32343"/>
    <w:rsid w:val="00D3687E"/>
    <w:rsid w:val="00D3692D"/>
    <w:rsid w:val="00D4127E"/>
    <w:rsid w:val="00D42287"/>
    <w:rsid w:val="00D55E23"/>
    <w:rsid w:val="00D66C11"/>
    <w:rsid w:val="00D66FD9"/>
    <w:rsid w:val="00D72D78"/>
    <w:rsid w:val="00D87F6B"/>
    <w:rsid w:val="00D91797"/>
    <w:rsid w:val="00D94F7A"/>
    <w:rsid w:val="00D9514F"/>
    <w:rsid w:val="00DA2116"/>
    <w:rsid w:val="00DB53AB"/>
    <w:rsid w:val="00DC4B2C"/>
    <w:rsid w:val="00DC4DBD"/>
    <w:rsid w:val="00DF2B62"/>
    <w:rsid w:val="00DF5B7A"/>
    <w:rsid w:val="00E10E76"/>
    <w:rsid w:val="00E16E2B"/>
    <w:rsid w:val="00E30551"/>
    <w:rsid w:val="00E31AB7"/>
    <w:rsid w:val="00E40363"/>
    <w:rsid w:val="00E44A14"/>
    <w:rsid w:val="00E46B32"/>
    <w:rsid w:val="00E71DF2"/>
    <w:rsid w:val="00E75A3D"/>
    <w:rsid w:val="00E9476E"/>
    <w:rsid w:val="00E9602B"/>
    <w:rsid w:val="00E9675F"/>
    <w:rsid w:val="00EB370C"/>
    <w:rsid w:val="00EB50FC"/>
    <w:rsid w:val="00EC364B"/>
    <w:rsid w:val="00EC395D"/>
    <w:rsid w:val="00ED0DE7"/>
    <w:rsid w:val="00ED0EB2"/>
    <w:rsid w:val="00EE60F7"/>
    <w:rsid w:val="00EF7015"/>
    <w:rsid w:val="00F02245"/>
    <w:rsid w:val="00F065B0"/>
    <w:rsid w:val="00F171ED"/>
    <w:rsid w:val="00F3130E"/>
    <w:rsid w:val="00F46DC1"/>
    <w:rsid w:val="00F564C5"/>
    <w:rsid w:val="00F73196"/>
    <w:rsid w:val="00F73DAB"/>
    <w:rsid w:val="00F75FB9"/>
    <w:rsid w:val="00F81309"/>
    <w:rsid w:val="00F951CA"/>
    <w:rsid w:val="00FA37D6"/>
    <w:rsid w:val="00FD0323"/>
    <w:rsid w:val="00FF65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F7B8E2"/>
  <w15:docId w15:val="{2BB473AB-FE4E-4753-9A0F-43ADA04E0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309"/>
    <w:rPr>
      <w:rFonts w:ascii="Times New Roman" w:eastAsia="Times New Roman" w:hAnsi="Times New Roman"/>
      <w:sz w:val="24"/>
      <w:szCs w:val="24"/>
      <w:lang w:val="en-GB"/>
    </w:rPr>
  </w:style>
  <w:style w:type="paragraph" w:styleId="Titlu2">
    <w:name w:val="heading 2"/>
    <w:basedOn w:val="Normal"/>
    <w:next w:val="Normal"/>
    <w:link w:val="Titlu2Caracter"/>
    <w:uiPriority w:val="99"/>
    <w:qFormat/>
    <w:rsid w:val="00F81309"/>
    <w:pPr>
      <w:keepNext/>
      <w:spacing w:before="240" w:after="60"/>
      <w:outlineLvl w:val="1"/>
    </w:pPr>
    <w:rPr>
      <w:rFonts w:ascii="Cambria" w:eastAsia="Calibri" w:hAnsi="Cambria"/>
      <w:b/>
      <w:i/>
      <w:sz w:val="28"/>
      <w:szCs w:val="20"/>
    </w:rPr>
  </w:style>
  <w:style w:type="paragraph" w:styleId="Titlu3">
    <w:name w:val="heading 3"/>
    <w:basedOn w:val="Normal"/>
    <w:next w:val="Normal"/>
    <w:link w:val="Titlu3Caracter"/>
    <w:uiPriority w:val="99"/>
    <w:qFormat/>
    <w:locked/>
    <w:rsid w:val="00341E79"/>
    <w:pPr>
      <w:keepNext/>
      <w:spacing w:before="240" w:after="60"/>
      <w:outlineLvl w:val="2"/>
    </w:pPr>
    <w:rPr>
      <w:rFonts w:ascii="Arial" w:hAnsi="Arial" w:cs="Arial"/>
      <w:b/>
      <w:bCs/>
      <w:sz w:val="26"/>
      <w:szCs w:val="26"/>
    </w:rPr>
  </w:style>
  <w:style w:type="paragraph" w:styleId="Titlu4">
    <w:name w:val="heading 4"/>
    <w:basedOn w:val="Normal"/>
    <w:next w:val="Normal"/>
    <w:link w:val="Titlu4Caracter"/>
    <w:uiPriority w:val="99"/>
    <w:qFormat/>
    <w:rsid w:val="00F81309"/>
    <w:pPr>
      <w:keepNext/>
      <w:spacing w:before="240" w:after="60"/>
      <w:outlineLvl w:val="3"/>
    </w:pPr>
    <w:rPr>
      <w:rFonts w:ascii="Calibri" w:eastAsia="Calibri" w:hAnsi="Calibri"/>
      <w:b/>
      <w:sz w:val="28"/>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link w:val="Titlu2"/>
    <w:uiPriority w:val="99"/>
    <w:locked/>
    <w:rsid w:val="00F81309"/>
    <w:rPr>
      <w:rFonts w:ascii="Cambria" w:hAnsi="Cambria" w:cs="Times New Roman"/>
      <w:b/>
      <w:i/>
      <w:sz w:val="28"/>
      <w:lang w:val="en-GB"/>
    </w:rPr>
  </w:style>
  <w:style w:type="character" w:customStyle="1" w:styleId="Titlu3Caracter">
    <w:name w:val="Titlu 3 Caracter"/>
    <w:link w:val="Titlu3"/>
    <w:uiPriority w:val="99"/>
    <w:semiHidden/>
    <w:locked/>
    <w:rsid w:val="00520E48"/>
    <w:rPr>
      <w:rFonts w:ascii="Cambria" w:hAnsi="Cambria" w:cs="Times New Roman"/>
      <w:b/>
      <w:bCs/>
      <w:sz w:val="26"/>
      <w:szCs w:val="26"/>
      <w:lang w:val="en-GB"/>
    </w:rPr>
  </w:style>
  <w:style w:type="character" w:customStyle="1" w:styleId="Titlu4Caracter">
    <w:name w:val="Titlu 4 Caracter"/>
    <w:link w:val="Titlu4"/>
    <w:uiPriority w:val="99"/>
    <w:locked/>
    <w:rsid w:val="00F81309"/>
    <w:rPr>
      <w:rFonts w:ascii="Calibri" w:hAnsi="Calibri" w:cs="Times New Roman"/>
      <w:b/>
      <w:sz w:val="28"/>
      <w:lang w:val="en-GB"/>
    </w:rPr>
  </w:style>
  <w:style w:type="paragraph" w:styleId="TextnBalon">
    <w:name w:val="Balloon Text"/>
    <w:basedOn w:val="Normal"/>
    <w:link w:val="TextnBalonCaracter"/>
    <w:uiPriority w:val="99"/>
    <w:semiHidden/>
    <w:rsid w:val="00F81309"/>
    <w:rPr>
      <w:rFonts w:ascii="Tahoma" w:eastAsia="Calibri" w:hAnsi="Tahoma"/>
      <w:sz w:val="16"/>
      <w:szCs w:val="20"/>
    </w:rPr>
  </w:style>
  <w:style w:type="character" w:customStyle="1" w:styleId="TextnBalonCaracter">
    <w:name w:val="Text în Balon Caracter"/>
    <w:link w:val="TextnBalon"/>
    <w:uiPriority w:val="99"/>
    <w:semiHidden/>
    <w:locked/>
    <w:rsid w:val="00F81309"/>
    <w:rPr>
      <w:rFonts w:ascii="Tahoma" w:hAnsi="Tahoma" w:cs="Times New Roman"/>
      <w:sz w:val="16"/>
      <w:lang w:val="en-GB"/>
    </w:rPr>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99"/>
    <w:qFormat/>
    <w:rsid w:val="00F81309"/>
    <w:pPr>
      <w:spacing w:after="120" w:line="276" w:lineRule="auto"/>
      <w:ind w:left="720"/>
      <w:jc w:val="both"/>
    </w:pPr>
    <w:rPr>
      <w:rFonts w:ascii="Trebuchet MS" w:eastAsia="MS Mincho" w:hAnsi="Trebuchet MS"/>
      <w:sz w:val="20"/>
      <w:szCs w:val="20"/>
      <w:lang w:val="en-US"/>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locked/>
    <w:rsid w:val="00F81309"/>
    <w:rPr>
      <w:rFonts w:ascii="Trebuchet MS" w:eastAsia="MS Mincho" w:hAnsi="Trebuchet MS"/>
      <w:sz w:val="20"/>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semiHidden/>
    <w:locked/>
    <w:rsid w:val="00F81309"/>
    <w:rPr>
      <w:rFonts w:cs="Times New Roman"/>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F81309"/>
    <w:pPr>
      <w:spacing w:after="120" w:line="276" w:lineRule="auto"/>
      <w:ind w:left="1701"/>
      <w:jc w:val="both"/>
    </w:pPr>
    <w:rPr>
      <w:rFonts w:ascii="Trebuchet MS" w:eastAsia="MS Mincho" w:hAnsi="Trebuchet MS"/>
      <w:sz w:val="20"/>
      <w:szCs w:val="20"/>
      <w:lang w:val="en-US"/>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link w:val="Textnotdesubsol"/>
    <w:uiPriority w:val="99"/>
    <w:locked/>
    <w:rsid w:val="00F81309"/>
    <w:rPr>
      <w:rFonts w:ascii="Trebuchet MS" w:eastAsia="MS Mincho" w:hAnsi="Trebuchet MS" w:cs="Times New Roman"/>
      <w:sz w:val="20"/>
    </w:rPr>
  </w:style>
  <w:style w:type="paragraph" w:customStyle="1" w:styleId="Listparagraf2">
    <w:name w:val="Listă paragraf2"/>
    <w:basedOn w:val="Normal"/>
    <w:uiPriority w:val="99"/>
    <w:rsid w:val="003F46D3"/>
    <w:pPr>
      <w:suppressAutoHyphens/>
      <w:spacing w:line="100" w:lineRule="atLeast"/>
      <w:ind w:left="720"/>
    </w:pPr>
    <w:rPr>
      <w:rFonts w:ascii="PF Square Sans Pro Medium" w:hAnsi="PF Square Sans Pro Medium" w:cs="PF Square Sans Pro Medium"/>
      <w:color w:val="000000"/>
      <w:lang w:val="ro-RO"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rsid w:val="00293D59"/>
    <w:pPr>
      <w:spacing w:after="160" w:line="240" w:lineRule="exact"/>
    </w:pPr>
    <w:rPr>
      <w:rFonts w:eastAsia="Calibri"/>
      <w:noProof/>
      <w:sz w:val="20"/>
      <w:szCs w:val="20"/>
      <w:vertAlign w:val="superscript"/>
      <w:lang w:val="en-US"/>
    </w:rPr>
  </w:style>
  <w:style w:type="character" w:styleId="Referincomentariu">
    <w:name w:val="annotation reference"/>
    <w:uiPriority w:val="99"/>
    <w:semiHidden/>
    <w:unhideWhenUsed/>
    <w:rsid w:val="00024196"/>
    <w:rPr>
      <w:sz w:val="16"/>
      <w:szCs w:val="16"/>
    </w:rPr>
  </w:style>
  <w:style w:type="paragraph" w:styleId="Textcomentariu">
    <w:name w:val="annotation text"/>
    <w:basedOn w:val="Normal"/>
    <w:link w:val="TextcomentariuCaracter"/>
    <w:uiPriority w:val="99"/>
    <w:semiHidden/>
    <w:unhideWhenUsed/>
    <w:rsid w:val="00024196"/>
    <w:rPr>
      <w:sz w:val="20"/>
      <w:szCs w:val="20"/>
    </w:rPr>
  </w:style>
  <w:style w:type="character" w:customStyle="1" w:styleId="TextcomentariuCaracter">
    <w:name w:val="Text comentariu Caracter"/>
    <w:link w:val="Textcomentariu"/>
    <w:uiPriority w:val="99"/>
    <w:semiHidden/>
    <w:rsid w:val="00024196"/>
    <w:rPr>
      <w:rFonts w:ascii="Times New Roman" w:eastAsia="Times New Roman" w:hAnsi="Times New Roman"/>
      <w:lang w:val="en-GB"/>
    </w:rPr>
  </w:style>
  <w:style w:type="paragraph" w:styleId="SubiectComentariu">
    <w:name w:val="annotation subject"/>
    <w:basedOn w:val="Textcomentariu"/>
    <w:next w:val="Textcomentariu"/>
    <w:link w:val="SubiectComentariuCaracter"/>
    <w:uiPriority w:val="99"/>
    <w:semiHidden/>
    <w:unhideWhenUsed/>
    <w:rsid w:val="00024196"/>
    <w:rPr>
      <w:b/>
      <w:bCs/>
    </w:rPr>
  </w:style>
  <w:style w:type="character" w:customStyle="1" w:styleId="SubiectComentariuCaracter">
    <w:name w:val="Subiect Comentariu Caracter"/>
    <w:link w:val="SubiectComentariu"/>
    <w:uiPriority w:val="99"/>
    <w:semiHidden/>
    <w:rsid w:val="00024196"/>
    <w:rPr>
      <w:rFonts w:ascii="Times New Roman" w:eastAsia="Times New Roman" w:hAnsi="Times New Roman"/>
      <w:b/>
      <w:bCs/>
      <w:lang w:val="en-GB"/>
    </w:rPr>
  </w:style>
  <w:style w:type="paragraph" w:customStyle="1" w:styleId="Listparagraf3">
    <w:name w:val="Listă paragraf3"/>
    <w:basedOn w:val="Normal"/>
    <w:rsid w:val="00CF3FB2"/>
    <w:pPr>
      <w:suppressAutoHyphens/>
      <w:spacing w:line="100" w:lineRule="atLeast"/>
      <w:ind w:left="720"/>
    </w:pPr>
    <w:rPr>
      <w:rFonts w:ascii="PF Square Sans Pro Medium" w:hAnsi="PF Square Sans Pro Medium" w:cs="PF Square Sans Pro Medium"/>
      <w:color w:val="000000"/>
      <w:lang w:val="ro-R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1591</TotalTime>
  <Pages>8</Pages>
  <Words>1934</Words>
  <Characters>11025</Characters>
  <Application>Microsoft Office Word</Application>
  <DocSecurity>0</DocSecurity>
  <Lines>91</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Popa</dc:creator>
  <cp:keywords/>
  <dc:description/>
  <cp:lastModifiedBy>daniel chitoi</cp:lastModifiedBy>
  <cp:revision>181</cp:revision>
  <dcterms:created xsi:type="dcterms:W3CDTF">2016-12-08T09:22:00Z</dcterms:created>
  <dcterms:modified xsi:type="dcterms:W3CDTF">2019-06-05T12:22:00Z</dcterms:modified>
</cp:coreProperties>
</file>